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43" w:rsidRDefault="00104B43" w:rsidP="00063F6C">
      <w:pPr>
        <w:pStyle w:val="Ttulo1"/>
        <w:jc w:val="both"/>
        <w:rPr>
          <w:rFonts w:asciiTheme="minorHAnsi" w:hAnsiTheme="minorHAnsi"/>
          <w:sz w:val="22"/>
          <w:szCs w:val="22"/>
          <w:lang w:val="es-ES"/>
        </w:rPr>
      </w:pPr>
      <w:r>
        <w:rPr>
          <w:rFonts w:asciiTheme="minorHAnsi" w:hAnsiTheme="minorHAnsi"/>
          <w:sz w:val="22"/>
          <w:szCs w:val="22"/>
          <w:lang w:val="es-ES"/>
        </w:rPr>
        <w:t>IES GALILEO GALILEI</w:t>
      </w:r>
    </w:p>
    <w:p w:rsidR="00104B43" w:rsidRDefault="00104B43" w:rsidP="00063F6C">
      <w:pPr>
        <w:pStyle w:val="Ttulo1"/>
        <w:jc w:val="both"/>
        <w:rPr>
          <w:rFonts w:asciiTheme="minorHAnsi" w:hAnsiTheme="minorHAnsi"/>
          <w:sz w:val="22"/>
          <w:szCs w:val="22"/>
          <w:lang w:val="es-ES"/>
        </w:rPr>
      </w:pPr>
      <w:r>
        <w:rPr>
          <w:rFonts w:asciiTheme="minorHAnsi" w:hAnsiTheme="minorHAnsi"/>
          <w:sz w:val="22"/>
          <w:szCs w:val="22"/>
          <w:lang w:val="es-ES"/>
        </w:rPr>
        <w:t>Departamento de Latín y Griego</w:t>
      </w:r>
    </w:p>
    <w:p w:rsidR="001C104D" w:rsidRPr="00CB750C" w:rsidRDefault="001C104D" w:rsidP="001C104D">
      <w:pPr>
        <w:rPr>
          <w:rFonts w:asciiTheme="minorHAnsi" w:hAnsiTheme="minorHAnsi"/>
          <w:b/>
          <w:sz w:val="22"/>
          <w:szCs w:val="22"/>
          <w:lang w:val="es-ES"/>
        </w:rPr>
      </w:pPr>
      <w:r w:rsidRPr="00CB750C">
        <w:rPr>
          <w:rFonts w:asciiTheme="minorHAnsi" w:hAnsiTheme="minorHAnsi"/>
          <w:b/>
          <w:sz w:val="22"/>
          <w:szCs w:val="22"/>
          <w:lang w:val="es-ES"/>
        </w:rPr>
        <w:t>Curso 2019-2020</w:t>
      </w:r>
    </w:p>
    <w:p w:rsidR="001C104D" w:rsidRPr="001C104D" w:rsidRDefault="001C104D" w:rsidP="001C104D">
      <w:pPr>
        <w:rPr>
          <w:lang w:val="es-ES"/>
        </w:rPr>
      </w:pPr>
    </w:p>
    <w:p w:rsidR="0083222C" w:rsidRPr="00063F6C" w:rsidRDefault="003050C8" w:rsidP="00063F6C">
      <w:pPr>
        <w:pStyle w:val="Ttulo1"/>
        <w:jc w:val="both"/>
        <w:rPr>
          <w:rFonts w:asciiTheme="minorHAnsi" w:hAnsiTheme="minorHAnsi"/>
          <w:sz w:val="22"/>
          <w:szCs w:val="22"/>
          <w:lang w:val="es-ES"/>
        </w:rPr>
      </w:pPr>
      <w:r w:rsidRPr="00063F6C">
        <w:rPr>
          <w:rFonts w:asciiTheme="minorHAnsi" w:hAnsiTheme="minorHAnsi"/>
          <w:sz w:val="22"/>
          <w:szCs w:val="22"/>
          <w:lang w:val="es-ES"/>
        </w:rPr>
        <w:t xml:space="preserve">ADAPTACIÓN DE LA PROGRAMACIÓN DIDÁCTICA DEL DEPARTAMENTO DE LATÍN Y GRIEGO PARA EL TERCER TRIMESTRE DEL CURSO 2019-2020 A CAUSA DE LA SITUACIÓN DE ESTADO DE ALARMA PROVOCADA POR EL BROTE DEL VIRUS COVID-19. </w:t>
      </w:r>
    </w:p>
    <w:p w:rsidR="003050C8" w:rsidRPr="00063F6C" w:rsidRDefault="003050C8" w:rsidP="00063F6C">
      <w:pPr>
        <w:jc w:val="both"/>
        <w:rPr>
          <w:rFonts w:asciiTheme="minorHAnsi" w:hAnsiTheme="minorHAnsi"/>
          <w:sz w:val="22"/>
          <w:szCs w:val="22"/>
          <w:lang w:val="es-ES"/>
        </w:rPr>
      </w:pPr>
    </w:p>
    <w:p w:rsidR="003050C8" w:rsidRPr="00063F6C" w:rsidRDefault="003050C8" w:rsidP="00063F6C">
      <w:pPr>
        <w:jc w:val="both"/>
        <w:rPr>
          <w:rFonts w:asciiTheme="minorHAnsi" w:hAnsiTheme="minorHAnsi"/>
          <w:sz w:val="22"/>
          <w:szCs w:val="22"/>
          <w:lang w:val="es-ES"/>
        </w:rPr>
      </w:pPr>
    </w:p>
    <w:p w:rsidR="003050C8" w:rsidRPr="00063F6C" w:rsidRDefault="003050C8" w:rsidP="00063F6C">
      <w:pPr>
        <w:jc w:val="both"/>
        <w:rPr>
          <w:rFonts w:asciiTheme="minorHAnsi" w:hAnsiTheme="minorHAnsi"/>
          <w:sz w:val="22"/>
          <w:szCs w:val="22"/>
          <w:lang w:val="es-ES"/>
        </w:rPr>
      </w:pPr>
      <w:r w:rsidRPr="00063F6C">
        <w:rPr>
          <w:rFonts w:asciiTheme="minorHAnsi" w:hAnsiTheme="minorHAnsi"/>
          <w:sz w:val="22"/>
          <w:szCs w:val="22"/>
          <w:lang w:val="es-ES"/>
        </w:rPr>
        <w:t>Esta adaptación de la programación didáctica del Departamento viene motivada por las Instrucciones de 13 de abril de 2020, de la Consejería de Educación, Cultura y Deportes sobre medidas educativas para el desarrollo del tercer trimestre del curso 2019-2020, ante la situación de estado de alarma provocada por causa del brote del virus COVID-19, en las que, entre otras indicaciones, se dictan las siguientes:</w:t>
      </w:r>
    </w:p>
    <w:p w:rsidR="003050C8" w:rsidRPr="00063F6C" w:rsidRDefault="003050C8" w:rsidP="00063F6C">
      <w:pPr>
        <w:jc w:val="both"/>
        <w:rPr>
          <w:rFonts w:asciiTheme="minorHAnsi" w:hAnsiTheme="minorHAnsi"/>
          <w:sz w:val="22"/>
          <w:szCs w:val="22"/>
          <w:lang w:val="es-ES"/>
        </w:rPr>
      </w:pPr>
    </w:p>
    <w:p w:rsidR="003050C8" w:rsidRPr="00063F6C" w:rsidRDefault="0095223A" w:rsidP="00063F6C">
      <w:pPr>
        <w:pStyle w:val="Prrafodelista"/>
        <w:numPr>
          <w:ilvl w:val="0"/>
          <w:numId w:val="1"/>
        </w:numPr>
        <w:jc w:val="both"/>
        <w:rPr>
          <w:rFonts w:asciiTheme="minorHAnsi" w:hAnsiTheme="minorHAnsi"/>
          <w:sz w:val="22"/>
          <w:szCs w:val="22"/>
          <w:lang w:val="es-ES"/>
        </w:rPr>
      </w:pPr>
      <w:r w:rsidRPr="00063F6C">
        <w:rPr>
          <w:rFonts w:asciiTheme="minorHAnsi" w:hAnsiTheme="minorHAnsi"/>
          <w:sz w:val="22"/>
          <w:szCs w:val="22"/>
          <w:lang w:val="es-ES"/>
        </w:rPr>
        <w:t>R</w:t>
      </w:r>
      <w:r w:rsidR="003050C8" w:rsidRPr="00063F6C">
        <w:rPr>
          <w:rFonts w:asciiTheme="minorHAnsi" w:hAnsiTheme="minorHAnsi"/>
          <w:sz w:val="22"/>
          <w:szCs w:val="22"/>
          <w:lang w:val="es-ES"/>
        </w:rPr>
        <w:t xml:space="preserve">eprogramación curricular </w:t>
      </w:r>
      <w:r w:rsidRPr="00063F6C">
        <w:rPr>
          <w:rFonts w:asciiTheme="minorHAnsi" w:hAnsiTheme="minorHAnsi"/>
          <w:sz w:val="22"/>
          <w:szCs w:val="22"/>
          <w:lang w:val="es-ES"/>
        </w:rPr>
        <w:t>que garantice</w:t>
      </w:r>
      <w:r w:rsidR="003050C8" w:rsidRPr="00063F6C">
        <w:rPr>
          <w:rFonts w:asciiTheme="minorHAnsi" w:hAnsiTheme="minorHAnsi"/>
          <w:sz w:val="22"/>
          <w:szCs w:val="22"/>
          <w:lang w:val="es-ES"/>
        </w:rPr>
        <w:t xml:space="preserve"> el trabajo por parte</w:t>
      </w:r>
      <w:r w:rsidRPr="00063F6C">
        <w:rPr>
          <w:rFonts w:asciiTheme="minorHAnsi" w:hAnsiTheme="minorHAnsi"/>
          <w:sz w:val="22"/>
          <w:szCs w:val="22"/>
          <w:lang w:val="es-ES"/>
        </w:rPr>
        <w:t xml:space="preserve"> </w:t>
      </w:r>
      <w:r w:rsidR="003050C8" w:rsidRPr="00063F6C">
        <w:rPr>
          <w:rFonts w:asciiTheme="minorHAnsi" w:hAnsiTheme="minorHAnsi"/>
          <w:sz w:val="22"/>
          <w:szCs w:val="22"/>
          <w:lang w:val="es-ES"/>
        </w:rPr>
        <w:t>del alumnado para el repaso y refuerzo de objetivos y contenidos de</w:t>
      </w:r>
      <w:r w:rsidRPr="00063F6C">
        <w:rPr>
          <w:rFonts w:asciiTheme="minorHAnsi" w:hAnsiTheme="minorHAnsi"/>
          <w:sz w:val="22"/>
          <w:szCs w:val="22"/>
          <w:lang w:val="es-ES"/>
        </w:rPr>
        <w:t xml:space="preserve"> </w:t>
      </w:r>
      <w:r w:rsidR="003050C8" w:rsidRPr="00063F6C">
        <w:rPr>
          <w:rFonts w:asciiTheme="minorHAnsi" w:hAnsiTheme="minorHAnsi"/>
          <w:sz w:val="22"/>
          <w:szCs w:val="22"/>
          <w:lang w:val="es-ES"/>
        </w:rPr>
        <w:t>trimestres anteriores, y en su caso, profundizar en las competencias</w:t>
      </w:r>
      <w:r w:rsidRPr="00063F6C">
        <w:rPr>
          <w:rFonts w:asciiTheme="minorHAnsi" w:hAnsiTheme="minorHAnsi"/>
          <w:sz w:val="22"/>
          <w:szCs w:val="22"/>
          <w:lang w:val="es-ES"/>
        </w:rPr>
        <w:t xml:space="preserve"> </w:t>
      </w:r>
      <w:r w:rsidR="003050C8" w:rsidRPr="00063F6C">
        <w:rPr>
          <w:rFonts w:asciiTheme="minorHAnsi" w:hAnsiTheme="minorHAnsi"/>
          <w:sz w:val="22"/>
          <w:szCs w:val="22"/>
          <w:lang w:val="es-ES"/>
        </w:rPr>
        <w:t>clave y únicamente presentación de contenidos que sean básicos y</w:t>
      </w:r>
      <w:r w:rsidRPr="00063F6C">
        <w:rPr>
          <w:rFonts w:asciiTheme="minorHAnsi" w:hAnsiTheme="minorHAnsi"/>
          <w:sz w:val="22"/>
          <w:szCs w:val="22"/>
          <w:lang w:val="es-ES"/>
        </w:rPr>
        <w:t xml:space="preserve"> </w:t>
      </w:r>
      <w:r w:rsidR="003050C8" w:rsidRPr="00063F6C">
        <w:rPr>
          <w:rFonts w:asciiTheme="minorHAnsi" w:hAnsiTheme="minorHAnsi"/>
          <w:sz w:val="22"/>
          <w:szCs w:val="22"/>
          <w:lang w:val="es-ES"/>
        </w:rPr>
        <w:t>mínimos para garantizar al alumnado la promoción y superación del</w:t>
      </w:r>
      <w:r w:rsidR="00CB3A52" w:rsidRPr="00063F6C">
        <w:rPr>
          <w:rFonts w:asciiTheme="minorHAnsi" w:hAnsiTheme="minorHAnsi"/>
          <w:sz w:val="22"/>
          <w:szCs w:val="22"/>
          <w:lang w:val="es-ES"/>
        </w:rPr>
        <w:t xml:space="preserve"> </w:t>
      </w:r>
      <w:r w:rsidR="003050C8" w:rsidRPr="00063F6C">
        <w:rPr>
          <w:rFonts w:asciiTheme="minorHAnsi" w:hAnsiTheme="minorHAnsi"/>
          <w:sz w:val="22"/>
          <w:szCs w:val="22"/>
          <w:lang w:val="es-ES"/>
        </w:rPr>
        <w:t>curso escolar</w:t>
      </w:r>
      <w:r w:rsidRPr="00063F6C">
        <w:rPr>
          <w:rFonts w:asciiTheme="minorHAnsi" w:hAnsiTheme="minorHAnsi"/>
          <w:sz w:val="22"/>
          <w:szCs w:val="22"/>
          <w:lang w:val="es-ES"/>
        </w:rPr>
        <w:t xml:space="preserve"> (Instrucción C</w:t>
      </w:r>
      <w:r w:rsidR="003050C8" w:rsidRPr="00063F6C">
        <w:rPr>
          <w:rFonts w:asciiTheme="minorHAnsi" w:hAnsiTheme="minorHAnsi"/>
          <w:sz w:val="22"/>
          <w:szCs w:val="22"/>
          <w:lang w:val="es-ES"/>
        </w:rPr>
        <w:t>uarta, a)</w:t>
      </w:r>
    </w:p>
    <w:p w:rsidR="003050C8" w:rsidRPr="00063F6C" w:rsidRDefault="003050C8" w:rsidP="00063F6C">
      <w:pPr>
        <w:jc w:val="both"/>
        <w:rPr>
          <w:rFonts w:asciiTheme="minorHAnsi" w:hAnsiTheme="minorHAnsi"/>
          <w:sz w:val="22"/>
          <w:szCs w:val="22"/>
          <w:lang w:val="es-ES"/>
        </w:rPr>
      </w:pPr>
    </w:p>
    <w:p w:rsidR="003050C8" w:rsidRPr="00063F6C" w:rsidRDefault="003050C8" w:rsidP="00063F6C">
      <w:pPr>
        <w:pStyle w:val="Prrafodelista"/>
        <w:numPr>
          <w:ilvl w:val="0"/>
          <w:numId w:val="1"/>
        </w:numPr>
        <w:jc w:val="both"/>
        <w:rPr>
          <w:rFonts w:asciiTheme="minorHAnsi" w:hAnsiTheme="minorHAnsi"/>
          <w:sz w:val="22"/>
          <w:szCs w:val="22"/>
          <w:lang w:val="es-ES"/>
        </w:rPr>
      </w:pPr>
      <w:r w:rsidRPr="00063F6C">
        <w:rPr>
          <w:rFonts w:asciiTheme="minorHAnsi" w:hAnsiTheme="minorHAnsi"/>
          <w:sz w:val="22"/>
          <w:szCs w:val="22"/>
          <w:lang w:val="es-ES"/>
        </w:rPr>
        <w:t>Los equipos docentes adecuarán la temporalización y secuenciación de</w:t>
      </w:r>
      <w:r w:rsidR="0095223A" w:rsidRPr="00063F6C">
        <w:rPr>
          <w:rFonts w:asciiTheme="minorHAnsi" w:hAnsiTheme="minorHAnsi"/>
          <w:sz w:val="22"/>
          <w:szCs w:val="22"/>
          <w:lang w:val="es-ES"/>
        </w:rPr>
        <w:t xml:space="preserve"> </w:t>
      </w:r>
      <w:r w:rsidRPr="00063F6C">
        <w:rPr>
          <w:rFonts w:asciiTheme="minorHAnsi" w:hAnsiTheme="minorHAnsi"/>
          <w:sz w:val="22"/>
          <w:szCs w:val="22"/>
          <w:lang w:val="es-ES"/>
        </w:rPr>
        <w:t>contenidos, con una propuesta viable y coordinada, revisada</w:t>
      </w:r>
      <w:r w:rsidR="0095223A" w:rsidRPr="00063F6C">
        <w:rPr>
          <w:rFonts w:asciiTheme="minorHAnsi" w:hAnsiTheme="minorHAnsi"/>
          <w:sz w:val="22"/>
          <w:szCs w:val="22"/>
          <w:lang w:val="es-ES"/>
        </w:rPr>
        <w:t xml:space="preserve"> </w:t>
      </w:r>
      <w:r w:rsidRPr="00063F6C">
        <w:rPr>
          <w:rFonts w:asciiTheme="minorHAnsi" w:hAnsiTheme="minorHAnsi"/>
          <w:sz w:val="22"/>
          <w:szCs w:val="22"/>
          <w:lang w:val="es-ES"/>
        </w:rPr>
        <w:t>periódicamente y ajustada a los condicionamientos de la situación de</w:t>
      </w:r>
      <w:r w:rsidRPr="00063F6C">
        <w:rPr>
          <w:rFonts w:asciiTheme="minorHAnsi" w:eastAsiaTheme="minorHAnsi" w:hAnsiTheme="minorHAnsi" w:cs="CIDFont+F3"/>
          <w:sz w:val="22"/>
          <w:szCs w:val="22"/>
          <w:lang w:val="es-ES" w:eastAsia="en-US"/>
        </w:rPr>
        <w:t xml:space="preserve"> </w:t>
      </w:r>
      <w:r w:rsidRPr="00063F6C">
        <w:rPr>
          <w:rFonts w:asciiTheme="minorHAnsi" w:hAnsiTheme="minorHAnsi"/>
          <w:sz w:val="22"/>
          <w:szCs w:val="22"/>
          <w:lang w:val="es-ES"/>
        </w:rPr>
        <w:t>confinamiento, evitando la sobrecarga de trabajo al alumnado, los</w:t>
      </w:r>
      <w:r w:rsidR="0095223A" w:rsidRPr="00063F6C">
        <w:rPr>
          <w:rFonts w:asciiTheme="minorHAnsi" w:hAnsiTheme="minorHAnsi"/>
          <w:sz w:val="22"/>
          <w:szCs w:val="22"/>
          <w:lang w:val="es-ES"/>
        </w:rPr>
        <w:t xml:space="preserve"> </w:t>
      </w:r>
      <w:r w:rsidRPr="00063F6C">
        <w:rPr>
          <w:rFonts w:asciiTheme="minorHAnsi" w:hAnsiTheme="minorHAnsi"/>
          <w:sz w:val="22"/>
          <w:szCs w:val="22"/>
          <w:lang w:val="es-ES"/>
        </w:rPr>
        <w:t>tiempos inflexibles de ejecución, la falta de comunicación y</w:t>
      </w:r>
      <w:r w:rsidR="0095223A" w:rsidRPr="00063F6C">
        <w:rPr>
          <w:rFonts w:asciiTheme="minorHAnsi" w:hAnsiTheme="minorHAnsi"/>
          <w:sz w:val="22"/>
          <w:szCs w:val="22"/>
          <w:lang w:val="es-ES"/>
        </w:rPr>
        <w:t xml:space="preserve"> </w:t>
      </w:r>
      <w:r w:rsidRPr="00063F6C">
        <w:rPr>
          <w:rFonts w:asciiTheme="minorHAnsi" w:hAnsiTheme="minorHAnsi"/>
          <w:sz w:val="22"/>
          <w:szCs w:val="22"/>
          <w:lang w:val="es-ES"/>
        </w:rPr>
        <w:t>seguimiento del alumnado, la repetición de tareas, la rigidez de las</w:t>
      </w:r>
      <w:r w:rsidR="0095223A" w:rsidRPr="00063F6C">
        <w:rPr>
          <w:rFonts w:asciiTheme="minorHAnsi" w:hAnsiTheme="minorHAnsi"/>
          <w:sz w:val="22"/>
          <w:szCs w:val="22"/>
          <w:lang w:val="es-ES"/>
        </w:rPr>
        <w:t xml:space="preserve"> </w:t>
      </w:r>
      <w:r w:rsidRPr="00063F6C">
        <w:rPr>
          <w:rFonts w:asciiTheme="minorHAnsi" w:hAnsiTheme="minorHAnsi"/>
          <w:sz w:val="22"/>
          <w:szCs w:val="22"/>
          <w:lang w:val="es-ES"/>
        </w:rPr>
        <w:t>metodologías y procedimientos de evaluación y el tratamiento del</w:t>
      </w:r>
      <w:r w:rsidR="0095223A" w:rsidRPr="00063F6C">
        <w:rPr>
          <w:rFonts w:asciiTheme="minorHAnsi" w:hAnsiTheme="minorHAnsi"/>
          <w:sz w:val="22"/>
          <w:szCs w:val="22"/>
          <w:lang w:val="es-ES"/>
        </w:rPr>
        <w:t xml:space="preserve"> alumnado de forma homogénea, </w:t>
      </w:r>
      <w:r w:rsidRPr="00063F6C">
        <w:rPr>
          <w:rFonts w:asciiTheme="minorHAnsi" w:hAnsiTheme="minorHAnsi"/>
          <w:sz w:val="22"/>
          <w:szCs w:val="22"/>
          <w:lang w:val="es-ES"/>
        </w:rPr>
        <w:t>obviando las circunstancias</w:t>
      </w:r>
      <w:r w:rsidR="0095223A" w:rsidRPr="00063F6C">
        <w:rPr>
          <w:rFonts w:asciiTheme="minorHAnsi" w:hAnsiTheme="minorHAnsi"/>
          <w:sz w:val="22"/>
          <w:szCs w:val="22"/>
          <w:lang w:val="es-ES"/>
        </w:rPr>
        <w:t xml:space="preserve"> </w:t>
      </w:r>
      <w:r w:rsidRPr="00063F6C">
        <w:rPr>
          <w:rFonts w:asciiTheme="minorHAnsi" w:hAnsiTheme="minorHAnsi"/>
          <w:sz w:val="22"/>
          <w:szCs w:val="22"/>
          <w:lang w:val="es-ES"/>
        </w:rPr>
        <w:t xml:space="preserve">personales y familiares. </w:t>
      </w:r>
      <w:r w:rsidR="0095223A" w:rsidRPr="00063F6C">
        <w:rPr>
          <w:rFonts w:asciiTheme="minorHAnsi" w:hAnsiTheme="minorHAnsi"/>
          <w:sz w:val="22"/>
          <w:szCs w:val="22"/>
          <w:lang w:val="es-ES"/>
        </w:rPr>
        <w:t xml:space="preserve"> (Instrucción Q</w:t>
      </w:r>
      <w:r w:rsidRPr="00063F6C">
        <w:rPr>
          <w:rFonts w:asciiTheme="minorHAnsi" w:hAnsiTheme="minorHAnsi"/>
          <w:sz w:val="22"/>
          <w:szCs w:val="22"/>
          <w:lang w:val="es-ES"/>
        </w:rPr>
        <w:t>uinta, c)</w:t>
      </w:r>
    </w:p>
    <w:p w:rsidR="0095223A" w:rsidRPr="00063F6C" w:rsidRDefault="0095223A" w:rsidP="00063F6C">
      <w:pPr>
        <w:jc w:val="both"/>
        <w:rPr>
          <w:rFonts w:asciiTheme="minorHAnsi" w:hAnsiTheme="minorHAnsi"/>
          <w:sz w:val="22"/>
          <w:szCs w:val="22"/>
          <w:lang w:val="es-ES"/>
        </w:rPr>
      </w:pPr>
    </w:p>
    <w:p w:rsidR="0095223A" w:rsidRPr="00063F6C" w:rsidRDefault="0095223A" w:rsidP="00063F6C">
      <w:pPr>
        <w:pStyle w:val="Prrafodelista"/>
        <w:numPr>
          <w:ilvl w:val="0"/>
          <w:numId w:val="1"/>
        </w:numPr>
        <w:jc w:val="both"/>
        <w:rPr>
          <w:rFonts w:asciiTheme="minorHAnsi" w:hAnsiTheme="minorHAnsi"/>
          <w:sz w:val="22"/>
          <w:szCs w:val="22"/>
          <w:lang w:val="es-ES"/>
        </w:rPr>
      </w:pPr>
      <w:r w:rsidRPr="00063F6C">
        <w:rPr>
          <w:rFonts w:asciiTheme="minorHAnsi" w:hAnsiTheme="minorHAnsi"/>
          <w:sz w:val="22"/>
          <w:szCs w:val="22"/>
          <w:lang w:val="es-ES"/>
        </w:rPr>
        <w:t>Con motivo de la adaptación de las programaciones didácticas a la situación actual, y teniendo en cuenta las medidas de flexibilización y acomodación de los procesos de enseñanza y aprendizaje establecidas en las presentes instrucciones, los centros educativos deberán acordar la incidencia de las mismas en los criterios de calificación y promoción, estableciendo las modificaciones de los procedimientos de evaluación del aprendizaje y de los criterios de calificación y promoción que vayan a aplicarse. (Instrucción Octava, 2)</w:t>
      </w:r>
    </w:p>
    <w:p w:rsidR="00ED2C02" w:rsidRDefault="00ED2C02" w:rsidP="00063F6C">
      <w:pPr>
        <w:jc w:val="both"/>
        <w:rPr>
          <w:rFonts w:asciiTheme="minorHAnsi" w:hAnsiTheme="minorHAnsi"/>
          <w:sz w:val="22"/>
          <w:szCs w:val="22"/>
          <w:lang w:val="es-ES"/>
        </w:rPr>
      </w:pPr>
    </w:p>
    <w:p w:rsidR="0095223A" w:rsidRDefault="00C07A83" w:rsidP="00063F6C">
      <w:pPr>
        <w:jc w:val="both"/>
        <w:rPr>
          <w:rFonts w:asciiTheme="minorHAnsi" w:hAnsiTheme="minorHAnsi"/>
          <w:sz w:val="22"/>
          <w:szCs w:val="22"/>
          <w:lang w:val="es-ES"/>
        </w:rPr>
      </w:pPr>
      <w:r>
        <w:rPr>
          <w:rFonts w:asciiTheme="minorHAnsi" w:hAnsiTheme="minorHAnsi"/>
          <w:sz w:val="22"/>
          <w:szCs w:val="22"/>
          <w:lang w:val="es-ES"/>
        </w:rPr>
        <w:t>Posteriormente se ha publicado</w:t>
      </w:r>
      <w:r w:rsidR="00ED2C02">
        <w:rPr>
          <w:rFonts w:asciiTheme="minorHAnsi" w:hAnsiTheme="minorHAnsi"/>
          <w:sz w:val="22"/>
          <w:szCs w:val="22"/>
          <w:lang w:val="es-ES"/>
        </w:rPr>
        <w:t xml:space="preserve"> la</w:t>
      </w:r>
      <w:r w:rsidR="00ED2C02" w:rsidRPr="00ED2C02">
        <w:rPr>
          <w:rFonts w:asciiTheme="minorHAnsi" w:hAnsiTheme="minorHAnsi"/>
          <w:sz w:val="22"/>
          <w:szCs w:val="22"/>
          <w:lang w:val="es-ES"/>
        </w:rPr>
        <w:t xml:space="preserve"> </w:t>
      </w:r>
      <w:r w:rsidR="00ED2C02" w:rsidRPr="00ED2C02">
        <w:rPr>
          <w:rFonts w:asciiTheme="minorHAnsi" w:hAnsiTheme="minorHAnsi"/>
          <w:bCs/>
          <w:sz w:val="22"/>
          <w:szCs w:val="22"/>
          <w:lang w:val="es-ES"/>
        </w:rPr>
        <w:t>Resolución de 30/04/2020, de la Consejería de Educación, Cultura y Deportes, por la que se establecen</w:t>
      </w:r>
      <w:r w:rsidR="00ED2C02">
        <w:rPr>
          <w:rFonts w:asciiTheme="minorHAnsi" w:hAnsiTheme="minorHAnsi"/>
          <w:bCs/>
          <w:sz w:val="22"/>
          <w:szCs w:val="22"/>
          <w:lang w:val="es-ES"/>
        </w:rPr>
        <w:t xml:space="preserve"> </w:t>
      </w:r>
      <w:r w:rsidR="00ED2C02" w:rsidRPr="00ED2C02">
        <w:rPr>
          <w:rFonts w:asciiTheme="minorHAnsi" w:hAnsiTheme="minorHAnsi"/>
          <w:bCs/>
          <w:sz w:val="22"/>
          <w:szCs w:val="22"/>
          <w:lang w:val="es-ES"/>
        </w:rPr>
        <w:t>instrucciones para la adaptación de la evaluación, promoción y titulación ante la situación de crisis ocasionada</w:t>
      </w:r>
      <w:r w:rsidR="00ED2C02">
        <w:rPr>
          <w:rFonts w:asciiTheme="minorHAnsi" w:hAnsiTheme="minorHAnsi"/>
          <w:bCs/>
          <w:sz w:val="22"/>
          <w:szCs w:val="22"/>
          <w:lang w:val="es-ES"/>
        </w:rPr>
        <w:t xml:space="preserve"> </w:t>
      </w:r>
      <w:r w:rsidR="00D817DD">
        <w:rPr>
          <w:rFonts w:asciiTheme="minorHAnsi" w:hAnsiTheme="minorHAnsi"/>
          <w:bCs/>
          <w:sz w:val="22"/>
          <w:szCs w:val="22"/>
          <w:lang w:val="es-ES"/>
        </w:rPr>
        <w:t xml:space="preserve">por el COVID-19, mediante la cual se suscriben los acuerdos publicados por el Ministerio de Educación en la </w:t>
      </w:r>
      <w:r w:rsidR="00D817DD" w:rsidRPr="00D817DD">
        <w:rPr>
          <w:rFonts w:asciiTheme="minorHAnsi" w:hAnsiTheme="minorHAnsi"/>
          <w:bCs/>
          <w:sz w:val="22"/>
          <w:szCs w:val="22"/>
          <w:lang w:val="es-ES"/>
        </w:rPr>
        <w:t>Orden EFP/365/2020, de 22 de abril, por la que se establecen el marco y las</w:t>
      </w:r>
      <w:r w:rsidR="00D817DD">
        <w:rPr>
          <w:rFonts w:asciiTheme="minorHAnsi" w:hAnsiTheme="minorHAnsi"/>
          <w:bCs/>
          <w:sz w:val="22"/>
          <w:szCs w:val="22"/>
          <w:lang w:val="es-ES"/>
        </w:rPr>
        <w:t xml:space="preserve"> </w:t>
      </w:r>
      <w:r w:rsidR="00D817DD" w:rsidRPr="00D817DD">
        <w:rPr>
          <w:rFonts w:asciiTheme="minorHAnsi" w:hAnsiTheme="minorHAnsi"/>
          <w:bCs/>
          <w:sz w:val="22"/>
          <w:szCs w:val="22"/>
          <w:lang w:val="es-ES"/>
        </w:rPr>
        <w:t>directrices de actuación para el tercer trimestre del curso 2019-2020 y el inicio del curso 2020-2021, ante la situación de</w:t>
      </w:r>
      <w:r w:rsidR="00D817DD">
        <w:rPr>
          <w:rFonts w:asciiTheme="minorHAnsi" w:hAnsiTheme="minorHAnsi"/>
          <w:bCs/>
          <w:sz w:val="22"/>
          <w:szCs w:val="22"/>
          <w:lang w:val="es-ES"/>
        </w:rPr>
        <w:t xml:space="preserve">  </w:t>
      </w:r>
      <w:r w:rsidR="00D817DD" w:rsidRPr="00D817DD">
        <w:rPr>
          <w:rFonts w:asciiTheme="minorHAnsi" w:hAnsiTheme="minorHAnsi"/>
          <w:bCs/>
          <w:sz w:val="22"/>
          <w:szCs w:val="22"/>
          <w:lang w:val="es-ES"/>
        </w:rPr>
        <w:t>crisis ocasionada por el COVID-19</w:t>
      </w:r>
      <w:r w:rsidR="00D817DD">
        <w:rPr>
          <w:rFonts w:asciiTheme="minorHAnsi" w:hAnsiTheme="minorHAnsi"/>
          <w:bCs/>
          <w:sz w:val="22"/>
          <w:szCs w:val="22"/>
          <w:lang w:val="es-ES"/>
        </w:rPr>
        <w:t xml:space="preserve">. En estas referencias legislativas se basa la siguiente </w:t>
      </w:r>
      <w:r w:rsidR="0095223A" w:rsidRPr="00063F6C">
        <w:rPr>
          <w:rFonts w:asciiTheme="minorHAnsi" w:hAnsiTheme="minorHAnsi"/>
          <w:sz w:val="22"/>
          <w:szCs w:val="22"/>
          <w:lang w:val="es-ES"/>
        </w:rPr>
        <w:t xml:space="preserve">propuesta de adaptación de la programación del Departamento de Latín y Griego </w:t>
      </w:r>
      <w:r w:rsidR="00D817DD">
        <w:rPr>
          <w:rFonts w:asciiTheme="minorHAnsi" w:hAnsiTheme="minorHAnsi"/>
          <w:sz w:val="22"/>
          <w:szCs w:val="22"/>
          <w:lang w:val="es-ES"/>
        </w:rPr>
        <w:t>para el tercer trimestre del curso 2019-2010.</w:t>
      </w:r>
    </w:p>
    <w:p w:rsidR="00D817DD" w:rsidRPr="00D817DD" w:rsidRDefault="00D817DD" w:rsidP="00063F6C">
      <w:pPr>
        <w:jc w:val="both"/>
        <w:rPr>
          <w:rFonts w:asciiTheme="minorHAnsi" w:hAnsiTheme="minorHAnsi"/>
          <w:bCs/>
          <w:sz w:val="22"/>
          <w:szCs w:val="22"/>
          <w:lang w:val="es-ES"/>
        </w:rPr>
      </w:pPr>
    </w:p>
    <w:p w:rsidR="0095223A" w:rsidRPr="00063F6C" w:rsidRDefault="0095223A" w:rsidP="00063F6C">
      <w:pPr>
        <w:jc w:val="both"/>
        <w:rPr>
          <w:rFonts w:asciiTheme="minorHAnsi" w:hAnsiTheme="minorHAnsi"/>
          <w:sz w:val="22"/>
          <w:szCs w:val="22"/>
          <w:lang w:val="es-ES"/>
        </w:rPr>
      </w:pPr>
    </w:p>
    <w:p w:rsidR="0095223A" w:rsidRPr="00063F6C" w:rsidRDefault="00F44C24" w:rsidP="00724CD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b/>
          <w:sz w:val="22"/>
          <w:szCs w:val="22"/>
          <w:lang w:val="es-ES"/>
        </w:rPr>
      </w:pPr>
      <w:r>
        <w:rPr>
          <w:rFonts w:asciiTheme="minorHAnsi" w:hAnsiTheme="minorHAnsi"/>
          <w:b/>
          <w:sz w:val="22"/>
          <w:szCs w:val="22"/>
          <w:lang w:val="es-ES"/>
        </w:rPr>
        <w:t xml:space="preserve">1. </w:t>
      </w:r>
      <w:r w:rsidR="00724CDD">
        <w:rPr>
          <w:rFonts w:asciiTheme="minorHAnsi" w:hAnsiTheme="minorHAnsi"/>
          <w:b/>
          <w:sz w:val="22"/>
          <w:szCs w:val="22"/>
          <w:lang w:val="es-ES"/>
        </w:rPr>
        <w:t>Metodología</w:t>
      </w:r>
    </w:p>
    <w:p w:rsidR="00CB3A52" w:rsidRPr="00063F6C" w:rsidRDefault="00CB3A52" w:rsidP="00063F6C">
      <w:pPr>
        <w:jc w:val="both"/>
        <w:rPr>
          <w:rFonts w:asciiTheme="minorHAnsi" w:hAnsiTheme="minorHAnsi"/>
          <w:b/>
          <w:sz w:val="22"/>
          <w:szCs w:val="22"/>
          <w:lang w:val="es-ES"/>
        </w:rPr>
      </w:pPr>
    </w:p>
    <w:p w:rsidR="0095223A" w:rsidRDefault="0095223A" w:rsidP="00063F6C">
      <w:pPr>
        <w:jc w:val="both"/>
        <w:rPr>
          <w:rFonts w:asciiTheme="minorHAnsi" w:hAnsiTheme="minorHAnsi"/>
          <w:sz w:val="22"/>
          <w:szCs w:val="22"/>
          <w:lang w:val="es-ES"/>
        </w:rPr>
      </w:pPr>
      <w:r w:rsidRPr="00063F6C">
        <w:rPr>
          <w:rFonts w:asciiTheme="minorHAnsi" w:hAnsiTheme="minorHAnsi"/>
          <w:sz w:val="22"/>
          <w:szCs w:val="22"/>
          <w:lang w:val="es-ES"/>
        </w:rPr>
        <w:t xml:space="preserve">De acuerdo con las citadas instrucciones, la metodología didáctica se basará en los siguientes </w:t>
      </w:r>
      <w:r w:rsidRPr="00063F6C">
        <w:rPr>
          <w:rFonts w:asciiTheme="minorHAnsi" w:hAnsiTheme="minorHAnsi"/>
          <w:sz w:val="22"/>
          <w:szCs w:val="22"/>
          <w:lang w:val="es-ES"/>
        </w:rPr>
        <w:lastRenderedPageBreak/>
        <w:t>principios:</w:t>
      </w:r>
    </w:p>
    <w:p w:rsidR="00724CDD" w:rsidRPr="00063F6C" w:rsidRDefault="00724CDD" w:rsidP="00063F6C">
      <w:pPr>
        <w:jc w:val="both"/>
        <w:rPr>
          <w:rFonts w:asciiTheme="minorHAnsi" w:hAnsiTheme="minorHAnsi"/>
          <w:sz w:val="22"/>
          <w:szCs w:val="22"/>
          <w:lang w:val="es-ES"/>
        </w:rPr>
      </w:pPr>
    </w:p>
    <w:p w:rsidR="0095223A" w:rsidRPr="00063F6C" w:rsidRDefault="0095223A" w:rsidP="00063F6C">
      <w:pPr>
        <w:ind w:left="708"/>
        <w:jc w:val="both"/>
        <w:rPr>
          <w:rFonts w:asciiTheme="minorHAnsi" w:hAnsiTheme="minorHAnsi"/>
          <w:sz w:val="22"/>
          <w:szCs w:val="22"/>
          <w:lang w:val="es-ES"/>
        </w:rPr>
      </w:pPr>
      <w:r w:rsidRPr="00063F6C">
        <w:rPr>
          <w:rFonts w:asciiTheme="minorHAnsi" w:hAnsiTheme="minorHAnsi"/>
          <w:sz w:val="22"/>
          <w:szCs w:val="22"/>
          <w:lang w:val="es-ES"/>
        </w:rPr>
        <w:t xml:space="preserve">a) Se favorecerá el uso de metodologías que utilicen recursos variados y flexibles, accesibles a todo el alumnado. </w:t>
      </w:r>
    </w:p>
    <w:p w:rsidR="0095223A" w:rsidRPr="00063F6C" w:rsidRDefault="0095223A" w:rsidP="00063F6C">
      <w:pPr>
        <w:ind w:left="708"/>
        <w:jc w:val="both"/>
        <w:rPr>
          <w:rFonts w:asciiTheme="minorHAnsi" w:hAnsiTheme="minorHAnsi"/>
          <w:sz w:val="22"/>
          <w:szCs w:val="22"/>
          <w:lang w:val="es-ES"/>
        </w:rPr>
      </w:pPr>
      <w:r w:rsidRPr="00063F6C">
        <w:rPr>
          <w:rFonts w:asciiTheme="minorHAnsi" w:hAnsiTheme="minorHAnsi"/>
          <w:sz w:val="22"/>
          <w:szCs w:val="22"/>
          <w:lang w:val="es-ES"/>
        </w:rPr>
        <w:t>b) Las actividades irán encaminadas al refuerzo y profundización en los contenidos ya dados</w:t>
      </w:r>
      <w:r w:rsidR="001A4626" w:rsidRPr="00063F6C">
        <w:rPr>
          <w:rFonts w:asciiTheme="minorHAnsi" w:hAnsiTheme="minorHAnsi"/>
          <w:sz w:val="22"/>
          <w:szCs w:val="22"/>
          <w:lang w:val="es-ES"/>
        </w:rPr>
        <w:t xml:space="preserve"> en los trimestres anteriores</w:t>
      </w:r>
      <w:r w:rsidRPr="00063F6C">
        <w:rPr>
          <w:rFonts w:asciiTheme="minorHAnsi" w:hAnsiTheme="minorHAnsi"/>
          <w:sz w:val="22"/>
          <w:szCs w:val="22"/>
          <w:lang w:val="es-ES"/>
        </w:rPr>
        <w:t>, avanzando solo en aquellos que se consideren básicos para la promoción o titulación y que no revistan una especial dificultad de asimilación teniendo en cuenta el formato de actividad no</w:t>
      </w:r>
      <w:r w:rsidR="00CB3A52" w:rsidRPr="00063F6C">
        <w:rPr>
          <w:rFonts w:asciiTheme="minorHAnsi" w:hAnsiTheme="minorHAnsi"/>
          <w:sz w:val="22"/>
          <w:szCs w:val="22"/>
          <w:lang w:val="es-ES"/>
        </w:rPr>
        <w:t xml:space="preserve"> </w:t>
      </w:r>
      <w:r w:rsidRPr="00063F6C">
        <w:rPr>
          <w:rFonts w:asciiTheme="minorHAnsi" w:hAnsiTheme="minorHAnsi"/>
          <w:sz w:val="22"/>
          <w:szCs w:val="22"/>
          <w:lang w:val="es-ES"/>
        </w:rPr>
        <w:t>presencial.</w:t>
      </w:r>
    </w:p>
    <w:p w:rsidR="0095223A" w:rsidRPr="00063F6C" w:rsidRDefault="0095223A" w:rsidP="00063F6C">
      <w:pPr>
        <w:ind w:left="708"/>
        <w:jc w:val="both"/>
        <w:rPr>
          <w:rFonts w:asciiTheme="minorHAnsi" w:hAnsiTheme="minorHAnsi"/>
          <w:sz w:val="22"/>
          <w:szCs w:val="22"/>
          <w:lang w:val="es-ES"/>
        </w:rPr>
      </w:pPr>
      <w:r w:rsidRPr="00063F6C">
        <w:rPr>
          <w:rFonts w:asciiTheme="minorHAnsi" w:hAnsiTheme="minorHAnsi"/>
          <w:sz w:val="22"/>
          <w:szCs w:val="22"/>
          <w:lang w:val="es-ES"/>
        </w:rPr>
        <w:t>c) Es conveniente priorizar las tareas globalizadas y el trabajo por</w:t>
      </w:r>
      <w:r w:rsidR="00CB3A52" w:rsidRPr="00063F6C">
        <w:rPr>
          <w:rFonts w:asciiTheme="minorHAnsi" w:hAnsiTheme="minorHAnsi"/>
          <w:sz w:val="22"/>
          <w:szCs w:val="22"/>
          <w:lang w:val="es-ES"/>
        </w:rPr>
        <w:t xml:space="preserve"> </w:t>
      </w:r>
      <w:r w:rsidRPr="00063F6C">
        <w:rPr>
          <w:rFonts w:asciiTheme="minorHAnsi" w:hAnsiTheme="minorHAnsi"/>
          <w:sz w:val="22"/>
          <w:szCs w:val="22"/>
          <w:lang w:val="es-ES"/>
        </w:rPr>
        <w:t>competencias, no siendo preciso impartir todos los contenidos.</w:t>
      </w:r>
    </w:p>
    <w:p w:rsidR="00CB3A52" w:rsidRPr="00063F6C" w:rsidRDefault="00CB3A52" w:rsidP="00063F6C">
      <w:pPr>
        <w:ind w:left="708"/>
        <w:jc w:val="both"/>
        <w:rPr>
          <w:rFonts w:asciiTheme="minorHAnsi" w:hAnsiTheme="minorHAnsi"/>
          <w:sz w:val="22"/>
          <w:szCs w:val="22"/>
          <w:lang w:val="es-ES"/>
        </w:rPr>
      </w:pPr>
      <w:r w:rsidRPr="00063F6C">
        <w:rPr>
          <w:rFonts w:asciiTheme="minorHAnsi" w:hAnsiTheme="minorHAnsi"/>
          <w:sz w:val="22"/>
          <w:szCs w:val="22"/>
          <w:lang w:val="es-ES"/>
        </w:rPr>
        <w:t>d) No debe trasponerse el horario escolar presencial a la enseñanza virtual. El ritmo de trabajo ha de ser razonable, adaptado a las condiciones del alumnado y evitando provocar estrés y ansiedad en los mismos y en las familias. Asimismo, se arbitrarán métodos que tengan en cuenta los diferentes ritmos de aprendizaje del alumnado, favorezcan la capacidad de aprender por sí mismos y promuevan el trabajo en equipo.</w:t>
      </w:r>
    </w:p>
    <w:p w:rsidR="00CB3A52" w:rsidRPr="00063F6C" w:rsidRDefault="00CB3A52" w:rsidP="00063F6C">
      <w:pPr>
        <w:ind w:left="708"/>
        <w:jc w:val="both"/>
        <w:rPr>
          <w:rFonts w:asciiTheme="minorHAnsi" w:hAnsiTheme="minorHAnsi"/>
          <w:sz w:val="22"/>
          <w:szCs w:val="22"/>
          <w:lang w:val="es-ES"/>
        </w:rPr>
      </w:pPr>
      <w:r w:rsidRPr="00063F6C">
        <w:rPr>
          <w:rFonts w:asciiTheme="minorHAnsi" w:hAnsiTheme="minorHAnsi"/>
          <w:sz w:val="22"/>
          <w:szCs w:val="22"/>
          <w:lang w:val="es-ES"/>
        </w:rPr>
        <w:t>e) Las estrategias metodológicas a emplear deben perseguir la finalidad de mantener en el alumnado el hábito de estudio, la confianza en poder afrontar la tarea de forma autónoma y la seguridad de seguimiento y apoyo del profesorado en la realización de las mismas.</w:t>
      </w:r>
    </w:p>
    <w:p w:rsidR="0095223A" w:rsidRDefault="00CB3A52" w:rsidP="00063F6C">
      <w:pPr>
        <w:ind w:left="708"/>
        <w:jc w:val="both"/>
        <w:rPr>
          <w:rFonts w:asciiTheme="minorHAnsi" w:hAnsiTheme="minorHAnsi"/>
          <w:sz w:val="22"/>
          <w:szCs w:val="22"/>
          <w:lang w:val="es-ES"/>
        </w:rPr>
      </w:pPr>
      <w:r w:rsidRPr="00063F6C">
        <w:rPr>
          <w:rFonts w:asciiTheme="minorHAnsi" w:hAnsiTheme="minorHAnsi"/>
          <w:sz w:val="22"/>
          <w:szCs w:val="22"/>
          <w:lang w:val="es-ES"/>
        </w:rPr>
        <w:t>f) Con el fin de facilitar al alumnado su acceso, se recomienda la utilización de Papás 2.0 y de aquellas herramientas digitales que proporcione la Junta de Comunidades de Castilla-La Mancha</w:t>
      </w:r>
      <w:r w:rsidR="001A4626" w:rsidRPr="00063F6C">
        <w:rPr>
          <w:rFonts w:asciiTheme="minorHAnsi" w:hAnsiTheme="minorHAnsi"/>
          <w:sz w:val="22"/>
          <w:szCs w:val="22"/>
          <w:lang w:val="es-ES"/>
        </w:rPr>
        <w:t>.</w:t>
      </w:r>
    </w:p>
    <w:p w:rsidR="008B2DD5" w:rsidRDefault="008B2DD5" w:rsidP="008B2DD5">
      <w:pPr>
        <w:jc w:val="both"/>
        <w:rPr>
          <w:rFonts w:asciiTheme="minorHAnsi" w:hAnsiTheme="minorHAnsi"/>
          <w:sz w:val="22"/>
          <w:szCs w:val="22"/>
          <w:lang w:val="es-ES"/>
        </w:rPr>
      </w:pPr>
    </w:p>
    <w:p w:rsidR="008B2DD5" w:rsidRPr="00063F6C" w:rsidRDefault="008B2DD5" w:rsidP="008B2DD5">
      <w:pPr>
        <w:jc w:val="both"/>
        <w:rPr>
          <w:rFonts w:asciiTheme="minorHAnsi" w:hAnsiTheme="minorHAnsi"/>
          <w:sz w:val="22"/>
          <w:szCs w:val="22"/>
          <w:lang w:val="es-ES"/>
        </w:rPr>
      </w:pPr>
      <w:r>
        <w:rPr>
          <w:rFonts w:asciiTheme="minorHAnsi" w:hAnsiTheme="minorHAnsi"/>
          <w:sz w:val="22"/>
          <w:szCs w:val="22"/>
          <w:lang w:val="es-ES"/>
        </w:rPr>
        <w:t xml:space="preserve">En cuanto al </w:t>
      </w:r>
      <w:r w:rsidRPr="008B2DD5">
        <w:rPr>
          <w:rFonts w:asciiTheme="minorHAnsi" w:hAnsiTheme="minorHAnsi"/>
          <w:sz w:val="22"/>
          <w:szCs w:val="22"/>
          <w:lang w:val="es-ES"/>
        </w:rPr>
        <w:t xml:space="preserve">proyecto bilingüe </w:t>
      </w:r>
      <w:r>
        <w:rPr>
          <w:rFonts w:asciiTheme="minorHAnsi" w:hAnsiTheme="minorHAnsi"/>
          <w:sz w:val="22"/>
          <w:szCs w:val="22"/>
          <w:lang w:val="es-ES"/>
        </w:rPr>
        <w:t xml:space="preserve">en Cultura Clásica, y de acuerdo con las citadas Instrucciones, </w:t>
      </w:r>
      <w:r w:rsidRPr="008B2DD5">
        <w:rPr>
          <w:rFonts w:asciiTheme="minorHAnsi" w:hAnsiTheme="minorHAnsi"/>
          <w:sz w:val="22"/>
          <w:szCs w:val="22"/>
          <w:lang w:val="es-ES"/>
        </w:rPr>
        <w:t>se debe procurar que las tarea</w:t>
      </w:r>
      <w:r>
        <w:rPr>
          <w:rFonts w:asciiTheme="minorHAnsi" w:hAnsiTheme="minorHAnsi"/>
          <w:sz w:val="22"/>
          <w:szCs w:val="22"/>
          <w:lang w:val="es-ES"/>
        </w:rPr>
        <w:t>s encomendadas al alumnado pueda</w:t>
      </w:r>
      <w:r w:rsidRPr="008B2DD5">
        <w:rPr>
          <w:rFonts w:asciiTheme="minorHAnsi" w:hAnsiTheme="minorHAnsi"/>
          <w:sz w:val="22"/>
          <w:szCs w:val="22"/>
          <w:lang w:val="es-ES"/>
        </w:rPr>
        <w:t>n</w:t>
      </w:r>
      <w:r>
        <w:rPr>
          <w:rFonts w:asciiTheme="minorHAnsi" w:hAnsiTheme="minorHAnsi"/>
          <w:sz w:val="22"/>
          <w:szCs w:val="22"/>
          <w:lang w:val="es-ES"/>
        </w:rPr>
        <w:t xml:space="preserve"> </w:t>
      </w:r>
      <w:r w:rsidRPr="008B2DD5">
        <w:rPr>
          <w:rFonts w:asciiTheme="minorHAnsi" w:hAnsiTheme="minorHAnsi"/>
          <w:sz w:val="22"/>
          <w:szCs w:val="22"/>
          <w:lang w:val="es-ES"/>
        </w:rPr>
        <w:t>realizarse con niveles diferentes de autonomía y grados de complejidad</w:t>
      </w:r>
      <w:r>
        <w:rPr>
          <w:rFonts w:asciiTheme="minorHAnsi" w:hAnsiTheme="minorHAnsi"/>
          <w:sz w:val="22"/>
          <w:szCs w:val="22"/>
          <w:lang w:val="es-ES"/>
        </w:rPr>
        <w:t xml:space="preserve"> </w:t>
      </w:r>
      <w:r w:rsidRPr="008B2DD5">
        <w:rPr>
          <w:rFonts w:asciiTheme="minorHAnsi" w:hAnsiTheme="minorHAnsi"/>
          <w:sz w:val="22"/>
          <w:szCs w:val="22"/>
          <w:lang w:val="es-ES"/>
        </w:rPr>
        <w:t>para que el alumnado no quede rezagado o desmotivado ante una</w:t>
      </w:r>
      <w:r>
        <w:rPr>
          <w:rFonts w:asciiTheme="minorHAnsi" w:hAnsiTheme="minorHAnsi"/>
          <w:sz w:val="22"/>
          <w:szCs w:val="22"/>
          <w:lang w:val="es-ES"/>
        </w:rPr>
        <w:t xml:space="preserve"> </w:t>
      </w:r>
      <w:r w:rsidRPr="008B2DD5">
        <w:rPr>
          <w:rFonts w:asciiTheme="minorHAnsi" w:hAnsiTheme="minorHAnsi"/>
          <w:sz w:val="22"/>
          <w:szCs w:val="22"/>
          <w:lang w:val="es-ES"/>
        </w:rPr>
        <w:t xml:space="preserve">dificultad excesiva. Conviene recordar que se podrá hacer uso del </w:t>
      </w:r>
      <w:r w:rsidR="00DF702E" w:rsidRPr="008B2DD5">
        <w:rPr>
          <w:rFonts w:asciiTheme="minorHAnsi" w:hAnsiTheme="minorHAnsi"/>
          <w:sz w:val="22"/>
          <w:szCs w:val="22"/>
          <w:lang w:val="es-ES"/>
        </w:rPr>
        <w:t>recurso de</w:t>
      </w:r>
      <w:r w:rsidRPr="008B2DD5">
        <w:rPr>
          <w:rFonts w:asciiTheme="minorHAnsi" w:hAnsiTheme="minorHAnsi"/>
          <w:sz w:val="22"/>
          <w:szCs w:val="22"/>
          <w:lang w:val="es-ES"/>
        </w:rPr>
        <w:t xml:space="preserve"> utilización de la lengua castellana en el desarrollo del proyecto en las</w:t>
      </w:r>
      <w:r>
        <w:rPr>
          <w:rFonts w:asciiTheme="minorHAnsi" w:hAnsiTheme="minorHAnsi"/>
          <w:sz w:val="22"/>
          <w:szCs w:val="22"/>
          <w:lang w:val="es-ES"/>
        </w:rPr>
        <w:t xml:space="preserve"> </w:t>
      </w:r>
      <w:r w:rsidRPr="008B2DD5">
        <w:rPr>
          <w:rFonts w:asciiTheme="minorHAnsi" w:hAnsiTheme="minorHAnsi"/>
          <w:sz w:val="22"/>
          <w:szCs w:val="22"/>
          <w:lang w:val="es-ES"/>
        </w:rPr>
        <w:t>situaciones establecidas en el artículo 30.5 de la Orden 27/2018, de 8 de</w:t>
      </w:r>
      <w:r>
        <w:rPr>
          <w:rFonts w:asciiTheme="minorHAnsi" w:hAnsiTheme="minorHAnsi"/>
          <w:sz w:val="22"/>
          <w:szCs w:val="22"/>
          <w:lang w:val="es-ES"/>
        </w:rPr>
        <w:t xml:space="preserve"> </w:t>
      </w:r>
      <w:r w:rsidRPr="008B2DD5">
        <w:rPr>
          <w:rFonts w:asciiTheme="minorHAnsi" w:hAnsiTheme="minorHAnsi"/>
          <w:sz w:val="22"/>
          <w:szCs w:val="22"/>
          <w:lang w:val="es-ES"/>
        </w:rPr>
        <w:t>febrero, de la Consejería de</w:t>
      </w:r>
      <w:r>
        <w:rPr>
          <w:rFonts w:asciiTheme="minorHAnsi" w:hAnsiTheme="minorHAnsi"/>
          <w:sz w:val="22"/>
          <w:szCs w:val="22"/>
          <w:lang w:val="es-ES"/>
        </w:rPr>
        <w:t xml:space="preserve"> Educación, Cultura y Deportes.</w:t>
      </w:r>
    </w:p>
    <w:p w:rsidR="001A4626" w:rsidRDefault="001A4626" w:rsidP="00063F6C">
      <w:pPr>
        <w:jc w:val="both"/>
        <w:rPr>
          <w:rFonts w:asciiTheme="minorHAnsi" w:hAnsiTheme="minorHAnsi"/>
          <w:sz w:val="22"/>
          <w:szCs w:val="22"/>
          <w:lang w:val="es-ES"/>
        </w:rPr>
      </w:pPr>
    </w:p>
    <w:p w:rsidR="00724CDD" w:rsidRDefault="00724CDD" w:rsidP="00063F6C">
      <w:pPr>
        <w:jc w:val="both"/>
        <w:rPr>
          <w:rFonts w:asciiTheme="minorHAnsi" w:hAnsiTheme="minorHAnsi"/>
          <w:sz w:val="22"/>
          <w:szCs w:val="22"/>
          <w:lang w:val="es-ES"/>
        </w:rPr>
      </w:pPr>
    </w:p>
    <w:p w:rsidR="00724CDD" w:rsidRPr="00063F6C" w:rsidRDefault="00F44C24" w:rsidP="00724CD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b/>
          <w:sz w:val="22"/>
          <w:szCs w:val="22"/>
          <w:lang w:val="es-ES"/>
        </w:rPr>
      </w:pPr>
      <w:r>
        <w:rPr>
          <w:rFonts w:asciiTheme="minorHAnsi" w:hAnsiTheme="minorHAnsi"/>
          <w:b/>
          <w:sz w:val="22"/>
          <w:szCs w:val="22"/>
          <w:lang w:val="es-ES"/>
        </w:rPr>
        <w:t xml:space="preserve">2. </w:t>
      </w:r>
      <w:r w:rsidR="00724CDD">
        <w:rPr>
          <w:rFonts w:asciiTheme="minorHAnsi" w:hAnsiTheme="minorHAnsi"/>
          <w:b/>
          <w:sz w:val="22"/>
          <w:szCs w:val="22"/>
          <w:lang w:val="es-ES"/>
        </w:rPr>
        <w:t>Contenidos mínimos</w:t>
      </w:r>
    </w:p>
    <w:p w:rsidR="00724CDD" w:rsidRPr="00063F6C" w:rsidRDefault="00724CDD" w:rsidP="00063F6C">
      <w:pPr>
        <w:jc w:val="both"/>
        <w:rPr>
          <w:rFonts w:asciiTheme="minorHAnsi" w:hAnsiTheme="minorHAnsi"/>
          <w:sz w:val="22"/>
          <w:szCs w:val="22"/>
          <w:lang w:val="es-ES"/>
        </w:rPr>
      </w:pPr>
    </w:p>
    <w:p w:rsidR="001A4626" w:rsidRPr="00063F6C" w:rsidRDefault="001A4626" w:rsidP="00063F6C">
      <w:pPr>
        <w:jc w:val="both"/>
        <w:rPr>
          <w:rFonts w:asciiTheme="minorHAnsi" w:hAnsiTheme="minorHAnsi"/>
          <w:sz w:val="22"/>
          <w:szCs w:val="22"/>
          <w:lang w:val="es-ES"/>
        </w:rPr>
      </w:pPr>
    </w:p>
    <w:p w:rsidR="001A4626" w:rsidRPr="00063F6C" w:rsidRDefault="001A4626" w:rsidP="00063F6C">
      <w:pPr>
        <w:jc w:val="both"/>
        <w:rPr>
          <w:rFonts w:asciiTheme="minorHAnsi" w:hAnsiTheme="minorHAnsi"/>
          <w:sz w:val="22"/>
          <w:szCs w:val="22"/>
          <w:lang w:val="es-ES"/>
        </w:rPr>
      </w:pPr>
      <w:r w:rsidRPr="00063F6C">
        <w:rPr>
          <w:rFonts w:asciiTheme="minorHAnsi" w:hAnsiTheme="minorHAnsi"/>
          <w:sz w:val="22"/>
          <w:szCs w:val="22"/>
          <w:lang w:val="es-ES"/>
        </w:rPr>
        <w:t>De acuerdo con las citadas Instrucciones, durante el tercer trimestre</w:t>
      </w:r>
      <w:r w:rsidR="002C014E" w:rsidRPr="00063F6C">
        <w:rPr>
          <w:rFonts w:asciiTheme="minorHAnsi" w:hAnsiTheme="minorHAnsi"/>
          <w:sz w:val="22"/>
          <w:szCs w:val="22"/>
          <w:lang w:val="es-ES"/>
        </w:rPr>
        <w:t xml:space="preserve"> se repasarán y reforzarán los contenidos impartidos en trimestres anteriores y</w:t>
      </w:r>
      <w:r w:rsidRPr="00063F6C">
        <w:rPr>
          <w:rFonts w:asciiTheme="minorHAnsi" w:hAnsiTheme="minorHAnsi"/>
          <w:sz w:val="22"/>
          <w:szCs w:val="22"/>
          <w:lang w:val="es-ES"/>
        </w:rPr>
        <w:t xml:space="preserve"> se profundizará en las competencias clave y únicamente se presentarán los contenidos que sean básicos y mínimos para garantizar al alumnado la promoción y superación del curso escolar.</w:t>
      </w:r>
    </w:p>
    <w:p w:rsidR="001A4626" w:rsidRPr="00063F6C" w:rsidRDefault="001A4626" w:rsidP="00063F6C">
      <w:pPr>
        <w:jc w:val="both"/>
        <w:rPr>
          <w:rFonts w:asciiTheme="minorHAnsi" w:hAnsiTheme="minorHAnsi"/>
          <w:sz w:val="22"/>
          <w:szCs w:val="22"/>
          <w:lang w:val="es-ES"/>
        </w:rPr>
      </w:pPr>
    </w:p>
    <w:p w:rsidR="001A4626" w:rsidRPr="00063F6C" w:rsidRDefault="001A4626" w:rsidP="00063F6C">
      <w:pPr>
        <w:jc w:val="both"/>
        <w:rPr>
          <w:rFonts w:asciiTheme="minorHAnsi" w:hAnsiTheme="minorHAnsi"/>
          <w:sz w:val="22"/>
          <w:szCs w:val="22"/>
          <w:lang w:val="es-ES"/>
        </w:rPr>
      </w:pPr>
      <w:r w:rsidRPr="00063F6C">
        <w:rPr>
          <w:rFonts w:asciiTheme="minorHAnsi" w:hAnsiTheme="minorHAnsi"/>
          <w:sz w:val="22"/>
          <w:szCs w:val="22"/>
          <w:lang w:val="es-ES"/>
        </w:rPr>
        <w:t xml:space="preserve">De acuerdo con la programación didáctica del Departamento de Latín para el presente curso escolar, </w:t>
      </w:r>
      <w:r w:rsidR="0014178C" w:rsidRPr="00063F6C">
        <w:rPr>
          <w:rFonts w:asciiTheme="minorHAnsi" w:hAnsiTheme="minorHAnsi"/>
          <w:sz w:val="22"/>
          <w:szCs w:val="22"/>
          <w:lang w:val="es-ES"/>
        </w:rPr>
        <w:t>p</w:t>
      </w:r>
      <w:r w:rsidRPr="00063F6C">
        <w:rPr>
          <w:rFonts w:asciiTheme="minorHAnsi" w:hAnsiTheme="minorHAnsi"/>
          <w:sz w:val="22"/>
          <w:szCs w:val="22"/>
          <w:lang w:val="es-ES"/>
        </w:rPr>
        <w:t>ara la asignatura de Cultura Clásica en 3º y 4º de ESO</w:t>
      </w:r>
      <w:r w:rsidR="00762CE3" w:rsidRPr="00063F6C">
        <w:rPr>
          <w:rFonts w:asciiTheme="minorHAnsi" w:hAnsiTheme="minorHAnsi"/>
          <w:sz w:val="22"/>
          <w:szCs w:val="22"/>
          <w:lang w:val="es-ES"/>
        </w:rPr>
        <w:t xml:space="preserve"> y Latín 4º ESO</w:t>
      </w:r>
      <w:r w:rsidRPr="00063F6C">
        <w:rPr>
          <w:rFonts w:asciiTheme="minorHAnsi" w:hAnsiTheme="minorHAnsi"/>
          <w:sz w:val="22"/>
          <w:szCs w:val="22"/>
          <w:lang w:val="es-ES"/>
        </w:rPr>
        <w:t xml:space="preserve">, se consideran </w:t>
      </w:r>
      <w:r w:rsidR="002C014E" w:rsidRPr="00063F6C">
        <w:rPr>
          <w:rFonts w:asciiTheme="minorHAnsi" w:hAnsiTheme="minorHAnsi"/>
          <w:sz w:val="22"/>
          <w:szCs w:val="22"/>
          <w:lang w:val="es-ES_tradnl"/>
        </w:rPr>
        <w:t xml:space="preserve">contenidos </w:t>
      </w:r>
      <w:r w:rsidRPr="00063F6C">
        <w:rPr>
          <w:rFonts w:asciiTheme="minorHAnsi" w:hAnsiTheme="minorHAnsi"/>
          <w:sz w:val="22"/>
          <w:szCs w:val="22"/>
          <w:lang w:val="es-ES_tradnl"/>
        </w:rPr>
        <w:t xml:space="preserve">mínimos los vinculados con </w:t>
      </w:r>
      <w:r w:rsidR="00762CE3" w:rsidRPr="00063F6C">
        <w:rPr>
          <w:rFonts w:asciiTheme="minorHAnsi" w:hAnsiTheme="minorHAnsi"/>
          <w:sz w:val="22"/>
          <w:szCs w:val="22"/>
          <w:lang w:val="es-ES_tradnl"/>
        </w:rPr>
        <w:t>los estándares básico</w:t>
      </w:r>
      <w:r w:rsidR="0014178C" w:rsidRPr="00063F6C">
        <w:rPr>
          <w:rFonts w:asciiTheme="minorHAnsi" w:hAnsiTheme="minorHAnsi"/>
          <w:sz w:val="22"/>
          <w:szCs w:val="22"/>
          <w:lang w:val="es-ES_tradnl"/>
        </w:rPr>
        <w:t>s</w:t>
      </w:r>
      <w:r w:rsidR="00762CE3" w:rsidRPr="00063F6C">
        <w:rPr>
          <w:rFonts w:asciiTheme="minorHAnsi" w:hAnsiTheme="minorHAnsi"/>
          <w:sz w:val="22"/>
          <w:szCs w:val="22"/>
          <w:lang w:val="es-ES_tradnl"/>
        </w:rPr>
        <w:t>, que se relacionan a continuación</w:t>
      </w:r>
      <w:r w:rsidR="00724CDD">
        <w:rPr>
          <w:rFonts w:asciiTheme="minorHAnsi" w:hAnsiTheme="minorHAnsi"/>
          <w:sz w:val="22"/>
          <w:szCs w:val="22"/>
          <w:lang w:val="es-ES_tradnl"/>
        </w:rPr>
        <w:t xml:space="preserve"> (contenidos mínimos de todo el curso escolar)</w:t>
      </w:r>
      <w:r w:rsidR="00762CE3" w:rsidRPr="00063F6C">
        <w:rPr>
          <w:rFonts w:asciiTheme="minorHAnsi" w:hAnsiTheme="minorHAnsi"/>
          <w:sz w:val="22"/>
          <w:szCs w:val="22"/>
          <w:lang w:val="es-ES_tradnl"/>
        </w:rPr>
        <w:t>. Sin embargo, l</w:t>
      </w:r>
      <w:r w:rsidR="00762CE3" w:rsidRPr="00063F6C">
        <w:rPr>
          <w:rFonts w:asciiTheme="minorHAnsi" w:hAnsiTheme="minorHAnsi"/>
          <w:sz w:val="22"/>
          <w:szCs w:val="22"/>
          <w:lang w:val="es-ES"/>
        </w:rPr>
        <w:t>a necesaria flexibilidad para adecuar la educación a la diversidad de aptitudes, intereses, expectativas y necesidades del alumnado en la actual situación de alarma que vivimos podrá aconsejar al profesor, en el desarrollo de su actividad de enseñanza-aprendizaje,  la eliminación de algunos de estos contenidos.</w:t>
      </w:r>
    </w:p>
    <w:p w:rsidR="001A4626" w:rsidRPr="00063F6C" w:rsidRDefault="001A4626" w:rsidP="00063F6C">
      <w:pPr>
        <w:jc w:val="both"/>
        <w:rPr>
          <w:rFonts w:asciiTheme="minorHAnsi" w:hAnsiTheme="minorHAnsi"/>
          <w:sz w:val="22"/>
          <w:szCs w:val="22"/>
          <w:lang w:val="es-ES_tradnl"/>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7"/>
        <w:gridCol w:w="7014"/>
        <w:gridCol w:w="350"/>
        <w:gridCol w:w="557"/>
      </w:tblGrid>
      <w:tr w:rsidR="00B81D67" w:rsidRPr="00063F6C" w:rsidTr="00B81D67">
        <w:tc>
          <w:tcPr>
            <w:tcW w:w="9190" w:type="dxa"/>
            <w:gridSpan w:val="5"/>
            <w:shd w:val="pct10" w:color="auto" w:fill="auto"/>
          </w:tcPr>
          <w:p w:rsidR="00B81D67" w:rsidRPr="00724CDD" w:rsidRDefault="00B81D67" w:rsidP="00724CD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center"/>
              <w:rPr>
                <w:rFonts w:asciiTheme="minorHAnsi" w:hAnsiTheme="minorHAnsi"/>
                <w:b/>
                <w:szCs w:val="22"/>
                <w:lang w:val="es-ES_tradnl"/>
              </w:rPr>
            </w:pPr>
            <w:r w:rsidRPr="00724CDD">
              <w:rPr>
                <w:rFonts w:asciiTheme="minorHAnsi" w:hAnsiTheme="minorHAnsi"/>
                <w:b/>
                <w:sz w:val="22"/>
                <w:szCs w:val="22"/>
                <w:lang w:val="es-ES_tradnl"/>
              </w:rPr>
              <w:t>CULTURA CLÁSICA 3º ESO</w:t>
            </w:r>
          </w:p>
        </w:tc>
      </w:tr>
      <w:tr w:rsidR="002C014E" w:rsidRPr="00063F6C" w:rsidTr="00D16698">
        <w:tc>
          <w:tcPr>
            <w:tcW w:w="1262"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w:t>
            </w:r>
          </w:p>
        </w:tc>
        <w:tc>
          <w:tcPr>
            <w:tcW w:w="7021" w:type="dxa"/>
            <w:gridSpan w:val="2"/>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ESTÁNDARES DE APRENDIZAJE EVALUABLE</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P</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w:t>
            </w:r>
          </w:p>
        </w:tc>
      </w:tr>
      <w:tr w:rsidR="002C014E" w:rsidRPr="00063F6C" w:rsidTr="002C014E">
        <w:tc>
          <w:tcPr>
            <w:tcW w:w="1262" w:type="dxa"/>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lastRenderedPageBreak/>
              <w:t>Bloque 1.</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Geografía</w:t>
            </w:r>
          </w:p>
        </w:tc>
        <w:tc>
          <w:tcPr>
            <w:tcW w:w="7021" w:type="dxa"/>
            <w:gridSpan w:val="2"/>
            <w:shd w:val="clear" w:color="auto" w:fill="auto"/>
            <w:vAlign w:val="center"/>
          </w:tcPr>
          <w:p w:rsidR="002C014E" w:rsidRPr="00063F6C" w:rsidRDefault="002C014E"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Describe las zonas por las que se extendieron las civilizaciones de Grecia y Roma y relaciona con los aspectos históricos más importantes.</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2C014E" w:rsidRPr="00063F6C" w:rsidTr="002C014E">
        <w:tc>
          <w:tcPr>
            <w:tcW w:w="1262" w:type="dxa"/>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2.</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Historia</w:t>
            </w:r>
          </w:p>
        </w:tc>
        <w:tc>
          <w:tcPr>
            <w:tcW w:w="7021" w:type="dxa"/>
            <w:gridSpan w:val="2"/>
            <w:shd w:val="clear" w:color="auto" w:fill="auto"/>
            <w:vAlign w:val="center"/>
          </w:tcPr>
          <w:p w:rsidR="002C014E" w:rsidRPr="00063F6C" w:rsidRDefault="002C014E"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Distingue, a grandes rasgos, las diferentes etapas de la historia de Grecia y Roma.</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tc>
      </w:tr>
      <w:tr w:rsidR="002C014E" w:rsidRPr="00063F6C" w:rsidTr="002C014E">
        <w:tc>
          <w:tcPr>
            <w:tcW w:w="1262" w:type="dxa"/>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3.</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Mitología</w:t>
            </w:r>
          </w:p>
        </w:tc>
        <w:tc>
          <w:tcPr>
            <w:tcW w:w="7021" w:type="dxa"/>
            <w:gridSpan w:val="2"/>
            <w:shd w:val="clear" w:color="auto" w:fill="auto"/>
            <w:vAlign w:val="center"/>
          </w:tcPr>
          <w:p w:rsidR="002C014E" w:rsidRPr="00063F6C" w:rsidRDefault="002C014E"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Puede nombrar con su denominación griega y latina los principales dioses y héroes de la mitología grecolatina y señala los rasgos que los caracterizan, sus atributos y su ámbito de influencia. </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C014E" w:rsidRPr="00063F6C" w:rsidTr="002C014E">
        <w:tc>
          <w:tcPr>
            <w:tcW w:w="1262" w:type="dxa"/>
            <w:vMerge w:val="restart"/>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4.</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Arte</w:t>
            </w:r>
          </w:p>
        </w:tc>
        <w:tc>
          <w:tcPr>
            <w:tcW w:w="7021" w:type="dxa"/>
            <w:gridSpan w:val="2"/>
            <w:shd w:val="clear" w:color="auto" w:fill="auto"/>
            <w:vAlign w:val="center"/>
          </w:tcPr>
          <w:p w:rsidR="002C014E" w:rsidRPr="00063F6C" w:rsidRDefault="002C014E" w:rsidP="00063F6C">
            <w:pPr>
              <w:spacing w:before="120"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Reconoce en imágenes las características esenciales de la arquitectura griega y romana identificando razonadamente, mediante elementos visibles, el orden arquitectónico al que pertenecen los monumentos más significativos.</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C014E" w:rsidRPr="00063F6C" w:rsidTr="002C014E">
        <w:tc>
          <w:tcPr>
            <w:tcW w:w="1262" w:type="dxa"/>
            <w:vMerge/>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21" w:type="dxa"/>
            <w:gridSpan w:val="2"/>
            <w:shd w:val="clear" w:color="auto" w:fill="auto"/>
            <w:vAlign w:val="center"/>
          </w:tcPr>
          <w:p w:rsidR="002C014E" w:rsidRPr="00063F6C" w:rsidRDefault="002C014E"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1.2.</w:t>
            </w:r>
            <w:r w:rsidRPr="00063F6C">
              <w:rPr>
                <w:rFonts w:asciiTheme="minorHAnsi" w:hAnsiTheme="minorHAnsi"/>
                <w:color w:val="000000"/>
                <w:sz w:val="22"/>
                <w:szCs w:val="22"/>
                <w:lang w:val="es-ES"/>
              </w:rPr>
              <w:t xml:space="preserve"> Reconoce en imágenes las esculturas griegas y romanas más célebres, las encuadra en su período histórico e identifica en ellas motivos mitológicos, históricos o culturales.</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C014E" w:rsidRPr="00063F6C" w:rsidTr="002C014E">
        <w:tc>
          <w:tcPr>
            <w:tcW w:w="1262" w:type="dxa"/>
            <w:vMerge/>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21" w:type="dxa"/>
            <w:gridSpan w:val="2"/>
            <w:shd w:val="clear" w:color="auto" w:fill="auto"/>
            <w:vAlign w:val="center"/>
          </w:tcPr>
          <w:p w:rsidR="002C014E" w:rsidRPr="00063F6C" w:rsidRDefault="002C014E" w:rsidP="00063F6C">
            <w:pPr>
              <w:spacing w:line="264" w:lineRule="auto"/>
              <w:ind w:left="-53"/>
              <w:contextualSpacing/>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Localiza en un mapa y describe los monumentos y edificios clásicos más significativos que forman parte del patrimonio español.</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D2833" w:rsidRPr="00063F6C" w:rsidTr="002C014E">
        <w:tc>
          <w:tcPr>
            <w:tcW w:w="1269" w:type="dxa"/>
            <w:gridSpan w:val="2"/>
            <w:vMerge w:val="restart"/>
            <w:shd w:val="clear" w:color="auto" w:fill="auto"/>
            <w:vAlign w:val="center"/>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5.</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Sociedad y</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vida cotidiana</w:t>
            </w:r>
          </w:p>
        </w:tc>
        <w:tc>
          <w:tcPr>
            <w:tcW w:w="7014" w:type="dxa"/>
            <w:shd w:val="clear" w:color="auto" w:fill="auto"/>
          </w:tcPr>
          <w:p w:rsidR="002D2833" w:rsidRPr="00063F6C" w:rsidRDefault="002D2833" w:rsidP="00063F6C">
            <w:pPr>
              <w:spacing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3.1.</w:t>
            </w:r>
            <w:r w:rsidRPr="00063F6C">
              <w:rPr>
                <w:rFonts w:asciiTheme="minorHAnsi" w:hAnsiTheme="minorHAnsi"/>
                <w:color w:val="000000"/>
                <w:sz w:val="22"/>
                <w:szCs w:val="22"/>
                <w:lang w:val="es-ES"/>
              </w:rPr>
              <w:t xml:space="preserve"> Identifica y explica los diferentes papeles que desempeñan dentro de la familia cada uno de sus miembros comparándolos con los actuales.</w:t>
            </w:r>
          </w:p>
        </w:tc>
        <w:tc>
          <w:tcPr>
            <w:tcW w:w="350"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D2833" w:rsidRPr="00063F6C" w:rsidTr="002C014E">
        <w:tc>
          <w:tcPr>
            <w:tcW w:w="1269" w:type="dxa"/>
            <w:gridSpan w:val="2"/>
            <w:vMerge/>
            <w:shd w:val="clear" w:color="auto" w:fill="auto"/>
            <w:vAlign w:val="center"/>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D2833" w:rsidRPr="00063F6C" w:rsidRDefault="002D2833" w:rsidP="00063F6C">
            <w:pPr>
              <w:spacing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4.1.</w:t>
            </w:r>
            <w:r w:rsidRPr="00063F6C">
              <w:rPr>
                <w:rFonts w:asciiTheme="minorHAnsi" w:hAnsiTheme="minorHAnsi"/>
                <w:color w:val="000000"/>
                <w:sz w:val="22"/>
                <w:szCs w:val="22"/>
                <w:lang w:val="es-ES"/>
              </w:rPr>
              <w:t xml:space="preserve"> Explica las características fundamentales de distintos aspectos de la vida cotidiana (calendario, alimentación, indumentaria, educación…) y valora su influencia en nuestro modo de vida actual.</w:t>
            </w:r>
          </w:p>
        </w:tc>
        <w:tc>
          <w:tcPr>
            <w:tcW w:w="350"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SI</w:t>
            </w:r>
          </w:p>
        </w:tc>
      </w:tr>
      <w:tr w:rsidR="002D2833" w:rsidRPr="00063F6C" w:rsidTr="002C014E">
        <w:tc>
          <w:tcPr>
            <w:tcW w:w="1269" w:type="dxa"/>
            <w:gridSpan w:val="2"/>
            <w:vMerge/>
            <w:shd w:val="clear" w:color="auto" w:fill="auto"/>
            <w:vAlign w:val="center"/>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D2833" w:rsidRPr="00063F6C" w:rsidRDefault="002D2833" w:rsidP="00063F6C">
            <w:pPr>
              <w:spacing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5.1.</w:t>
            </w:r>
            <w:r w:rsidRPr="00063F6C">
              <w:rPr>
                <w:rFonts w:asciiTheme="minorHAnsi" w:hAnsiTheme="minorHAnsi"/>
                <w:color w:val="000000"/>
                <w:sz w:val="22"/>
                <w:szCs w:val="22"/>
                <w:lang w:val="es-ES"/>
              </w:rPr>
              <w:t xml:space="preserve"> Identifica y describe formas de trabajo; define y explica las principales formas de ocio de las sociedades griega y romana y analiza su finalidad, los grupos a los que van dirigidas y su función en el desarrollo de la identidad social.</w:t>
            </w:r>
          </w:p>
        </w:tc>
        <w:tc>
          <w:tcPr>
            <w:tcW w:w="350"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SI</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2D2833" w:rsidRPr="00063F6C" w:rsidTr="002C014E">
        <w:tc>
          <w:tcPr>
            <w:tcW w:w="1269" w:type="dxa"/>
            <w:gridSpan w:val="2"/>
            <w:vMerge/>
            <w:shd w:val="clear" w:color="auto" w:fill="auto"/>
            <w:vAlign w:val="center"/>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D2833" w:rsidRPr="00063F6C" w:rsidRDefault="002D2833" w:rsidP="00063F6C">
            <w:pPr>
              <w:spacing w:line="264" w:lineRule="auto"/>
              <w:contextualSpacing/>
              <w:jc w:val="both"/>
              <w:rPr>
                <w:rFonts w:asciiTheme="minorHAnsi" w:hAnsiTheme="minorHAnsi"/>
                <w:szCs w:val="22"/>
                <w:lang w:val="es-ES_tradnl"/>
              </w:rPr>
            </w:pPr>
            <w:r w:rsidRPr="00063F6C">
              <w:rPr>
                <w:rFonts w:asciiTheme="minorHAnsi" w:hAnsiTheme="minorHAnsi"/>
                <w:sz w:val="22"/>
                <w:szCs w:val="22"/>
                <w:lang w:val="es-ES_tradnl"/>
              </w:rPr>
              <w:t>5.2.</w:t>
            </w:r>
            <w:r w:rsidRPr="00063F6C">
              <w:rPr>
                <w:rFonts w:asciiTheme="minorHAnsi" w:hAnsiTheme="minorHAnsi"/>
                <w:color w:val="000000"/>
                <w:sz w:val="22"/>
                <w:szCs w:val="22"/>
                <w:lang w:val="es-ES"/>
              </w:rPr>
              <w:t xml:space="preserve"> Explica el origen y la naturaleza de los Juegos Olímpicos, los compara y destaca su importancia con respecto a otras festividades de este tipo existentes en la época.</w:t>
            </w:r>
          </w:p>
        </w:tc>
        <w:tc>
          <w:tcPr>
            <w:tcW w:w="350"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tc>
      </w:tr>
      <w:tr w:rsidR="002D2833" w:rsidRPr="00063F6C" w:rsidTr="002D2833">
        <w:trPr>
          <w:trHeight w:val="571"/>
        </w:trPr>
        <w:tc>
          <w:tcPr>
            <w:tcW w:w="1269" w:type="dxa"/>
            <w:gridSpan w:val="2"/>
            <w:vMerge w:val="restart"/>
            <w:shd w:val="clear" w:color="auto" w:fill="auto"/>
            <w:vAlign w:val="center"/>
          </w:tcPr>
          <w:p w:rsidR="002D2833" w:rsidRPr="00063F6C" w:rsidRDefault="009B3304"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6. Lengua/ Léxico</w:t>
            </w:r>
          </w:p>
        </w:tc>
        <w:tc>
          <w:tcPr>
            <w:tcW w:w="7014"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Nombra y describe los rasgos principales de los alfabetos y valora su importancia.</w:t>
            </w:r>
          </w:p>
        </w:tc>
        <w:tc>
          <w:tcPr>
            <w:tcW w:w="350"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2D2833" w:rsidRPr="00063F6C" w:rsidRDefault="002D283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C014E" w:rsidRPr="00063F6C" w:rsidTr="002C014E">
        <w:tc>
          <w:tcPr>
            <w:tcW w:w="1269" w:type="dxa"/>
            <w:gridSpan w:val="2"/>
            <w:vMerge/>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C014E" w:rsidRPr="00063F6C" w:rsidRDefault="002C014E" w:rsidP="00063F6C">
            <w:pPr>
              <w:contextualSpacing/>
              <w:jc w:val="both"/>
              <w:rPr>
                <w:rFonts w:asciiTheme="minorHAnsi" w:hAnsiTheme="minorHAnsi"/>
                <w:color w:val="000000"/>
                <w:szCs w:val="22"/>
                <w:lang w:val="es-ES"/>
              </w:rPr>
            </w:pPr>
            <w:r w:rsidRPr="00063F6C">
              <w:rPr>
                <w:rFonts w:asciiTheme="minorHAnsi" w:hAnsiTheme="minorHAnsi"/>
                <w:sz w:val="22"/>
                <w:szCs w:val="22"/>
                <w:lang w:val="es-ES_tradnl"/>
              </w:rPr>
              <w:t>5.1.</w:t>
            </w:r>
            <w:r w:rsidRPr="00063F6C">
              <w:rPr>
                <w:rFonts w:asciiTheme="minorHAnsi" w:hAnsiTheme="minorHAnsi"/>
                <w:color w:val="000000"/>
                <w:sz w:val="22"/>
                <w:szCs w:val="22"/>
                <w:lang w:val="es-ES"/>
              </w:rPr>
              <w:t xml:space="preserve"> Identifica las lenguas que se hablan en España, diferencia por su origen entre romances y no romances y delimita en un mapa las zonas en las que se utilizan.</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C014E" w:rsidRPr="00063F6C" w:rsidTr="002C014E">
        <w:tc>
          <w:tcPr>
            <w:tcW w:w="1269" w:type="dxa"/>
            <w:gridSpan w:val="2"/>
            <w:vMerge w:val="restart"/>
            <w:shd w:val="clear" w:color="auto" w:fill="auto"/>
            <w:vAlign w:val="center"/>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7.</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 xml:space="preserve">Pervivencia en la </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actualidad</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C014E" w:rsidRPr="00063F6C" w:rsidRDefault="002C014E" w:rsidP="00063F6C">
            <w:pPr>
              <w:pBdr>
                <w:top w:val="single" w:sz="18" w:space="0" w:color="FFFFFF"/>
                <w:left w:val="single" w:sz="18" w:space="0" w:color="FFFFFF"/>
                <w:bottom w:val="single" w:sz="18" w:space="0" w:color="FFFFFF"/>
              </w:pBdr>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Señala y describe algunos aspectos básicos de la cultura y la civilización grecolatina que han pervivido hasta la actualidad y demuestra su vigencia en ambas épocas mediante ejemplos. </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SI</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tc>
      </w:tr>
      <w:tr w:rsidR="002C014E" w:rsidRPr="00063F6C" w:rsidTr="002C014E">
        <w:tc>
          <w:tcPr>
            <w:tcW w:w="1269" w:type="dxa"/>
            <w:gridSpan w:val="2"/>
            <w:vMerge/>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Demuestra la pervivencia de la mitología y los temas legendarios mediante ejemplos de manifestaciones artísticas en las que están presente estos motivos.</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C014E" w:rsidRPr="00063F6C" w:rsidTr="002C014E">
        <w:tc>
          <w:tcPr>
            <w:tcW w:w="1269" w:type="dxa"/>
            <w:gridSpan w:val="2"/>
            <w:vMerge/>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C014E" w:rsidRPr="00063F6C" w:rsidRDefault="002C014E" w:rsidP="00063F6C">
            <w:pPr>
              <w:pBdr>
                <w:top w:val="single" w:sz="18" w:space="0" w:color="FFFFFF"/>
                <w:left w:val="single" w:sz="18" w:space="0" w:color="FFFFFF"/>
                <w:bottom w:val="single" w:sz="18" w:space="0" w:color="FFFFFF"/>
              </w:pBdr>
              <w:jc w:val="both"/>
              <w:rPr>
                <w:rFonts w:asciiTheme="minorHAnsi" w:hAnsiTheme="minorHAnsi"/>
                <w:color w:val="000000"/>
                <w:szCs w:val="22"/>
                <w:lang w:val="es-ES"/>
              </w:rPr>
            </w:pPr>
            <w:r w:rsidRPr="00063F6C">
              <w:rPr>
                <w:rFonts w:asciiTheme="minorHAnsi" w:hAnsiTheme="minorHAnsi"/>
                <w:sz w:val="22"/>
                <w:szCs w:val="22"/>
                <w:lang w:val="es-ES_tradnl"/>
              </w:rPr>
              <w:t>3.1.</w:t>
            </w:r>
            <w:r w:rsidRPr="00063F6C">
              <w:rPr>
                <w:rFonts w:asciiTheme="minorHAnsi" w:hAnsiTheme="minorHAnsi"/>
                <w:color w:val="000000"/>
                <w:sz w:val="22"/>
                <w:szCs w:val="22"/>
                <w:lang w:val="es-ES"/>
              </w:rPr>
              <w:t xml:space="preserve"> Enumera y explica algunos ejemplos concretos en los que se pone de manifiesto la influencia que el mundo clásico ha tenido en las formas de vida y en las tradiciones de nuestro país.</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tc>
      </w:tr>
      <w:tr w:rsidR="002C014E" w:rsidRPr="00063F6C" w:rsidTr="002C014E">
        <w:tc>
          <w:tcPr>
            <w:tcW w:w="1269" w:type="dxa"/>
            <w:gridSpan w:val="2"/>
            <w:vMerge/>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4" w:type="dxa"/>
            <w:shd w:val="clear" w:color="auto" w:fill="auto"/>
          </w:tcPr>
          <w:p w:rsidR="002C014E" w:rsidRPr="00063F6C" w:rsidRDefault="002C014E" w:rsidP="00063F6C">
            <w:pPr>
              <w:pBdr>
                <w:top w:val="single" w:sz="18" w:space="0" w:color="FFFFFF"/>
                <w:left w:val="single" w:sz="18" w:space="0" w:color="FFFFFF"/>
                <w:bottom w:val="single" w:sz="18" w:space="0" w:color="FFFFFF"/>
              </w:pBdr>
              <w:jc w:val="both"/>
              <w:rPr>
                <w:rFonts w:asciiTheme="minorHAnsi" w:hAnsiTheme="minorHAnsi"/>
                <w:color w:val="000000"/>
                <w:szCs w:val="22"/>
                <w:lang w:val="es-ES"/>
              </w:rPr>
            </w:pPr>
            <w:r w:rsidRPr="00063F6C">
              <w:rPr>
                <w:rFonts w:asciiTheme="minorHAnsi" w:hAnsiTheme="minorHAnsi"/>
                <w:sz w:val="22"/>
                <w:szCs w:val="22"/>
                <w:lang w:val="es-ES_tradnl"/>
              </w:rPr>
              <w:t>4.1.</w:t>
            </w:r>
            <w:r w:rsidRPr="00063F6C">
              <w:rPr>
                <w:rFonts w:asciiTheme="minorHAnsi" w:hAnsiTheme="minorHAnsi"/>
                <w:color w:val="000000"/>
                <w:sz w:val="22"/>
                <w:szCs w:val="22"/>
                <w:lang w:val="es-ES"/>
              </w:rPr>
              <w:t xml:space="preserve"> Utiliza las Tecnologías de la Información y la Comunicación para recoger información y realizar trabajos de investigación acerca de la pervivencia de la civilización clásica en nuestra cultura.</w:t>
            </w:r>
          </w:p>
        </w:tc>
        <w:tc>
          <w:tcPr>
            <w:tcW w:w="350"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shd w:val="clear" w:color="auto" w:fill="auto"/>
          </w:tcPr>
          <w:p w:rsidR="002C014E" w:rsidRPr="00063F6C" w:rsidRDefault="002C014E"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CD</w:t>
            </w:r>
          </w:p>
        </w:tc>
      </w:tr>
    </w:tbl>
    <w:p w:rsidR="002C014E" w:rsidRPr="00063F6C" w:rsidRDefault="002C014E" w:rsidP="00063F6C">
      <w:pPr>
        <w:jc w:val="both"/>
        <w:rPr>
          <w:rFonts w:asciiTheme="minorHAnsi" w:hAnsiTheme="minorHAnsi"/>
          <w:sz w:val="22"/>
          <w:szCs w:val="22"/>
          <w:lang w:val="es-ES_tradnl"/>
        </w:rPr>
      </w:pPr>
    </w:p>
    <w:p w:rsidR="000E5C1C" w:rsidRPr="00063F6C" w:rsidRDefault="000E5C1C" w:rsidP="00063F6C">
      <w:pPr>
        <w:jc w:val="both"/>
        <w:rPr>
          <w:rFonts w:asciiTheme="minorHAnsi" w:hAnsiTheme="minorHAnsi"/>
          <w:sz w:val="22"/>
          <w:szCs w:val="22"/>
          <w:lang w:val="es-ES_tradnl"/>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7"/>
        <w:gridCol w:w="7039"/>
        <w:gridCol w:w="350"/>
        <w:gridCol w:w="560"/>
      </w:tblGrid>
      <w:tr w:rsidR="000E5C1C" w:rsidRPr="00063F6C" w:rsidTr="00F86E09">
        <w:tc>
          <w:tcPr>
            <w:tcW w:w="9189" w:type="dxa"/>
            <w:gridSpan w:val="5"/>
            <w:shd w:val="pct10" w:color="auto" w:fill="auto"/>
            <w:vAlign w:val="center"/>
          </w:tcPr>
          <w:p w:rsidR="000E5C1C" w:rsidRPr="00724CDD" w:rsidRDefault="000E5C1C" w:rsidP="00724CD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center"/>
              <w:rPr>
                <w:rFonts w:asciiTheme="minorHAnsi" w:hAnsiTheme="minorHAnsi"/>
                <w:b/>
                <w:szCs w:val="22"/>
                <w:lang w:val="es-ES_tradnl"/>
              </w:rPr>
            </w:pPr>
            <w:r w:rsidRPr="00724CDD">
              <w:rPr>
                <w:rFonts w:asciiTheme="minorHAnsi" w:hAnsiTheme="minorHAnsi"/>
                <w:b/>
                <w:sz w:val="22"/>
                <w:szCs w:val="22"/>
                <w:lang w:val="es-ES_tradnl"/>
              </w:rPr>
              <w:t>CULTURA CLÁSICA 4º ESO</w:t>
            </w:r>
          </w:p>
        </w:tc>
      </w:tr>
      <w:tr w:rsidR="000E5C1C" w:rsidRPr="00063F6C" w:rsidTr="00F86E09">
        <w:tc>
          <w:tcPr>
            <w:tcW w:w="1233"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w:t>
            </w:r>
          </w:p>
        </w:tc>
        <w:tc>
          <w:tcPr>
            <w:tcW w:w="7046" w:type="dxa"/>
            <w:gridSpan w:val="2"/>
            <w:shd w:val="clear" w:color="auto" w:fill="auto"/>
            <w:vAlign w:val="center"/>
          </w:tcPr>
          <w:p w:rsidR="000E5C1C" w:rsidRPr="00063F6C" w:rsidRDefault="000E5C1C" w:rsidP="00063F6C">
            <w:pPr>
              <w:tabs>
                <w:tab w:val="left" w:pos="-1800"/>
                <w:tab w:val="left" w:pos="-1080"/>
                <w:tab w:val="left" w:pos="-360"/>
                <w:tab w:val="left" w:pos="288"/>
                <w:tab w:val="left" w:pos="360"/>
                <w:tab w:val="left" w:pos="1080"/>
                <w:tab w:val="left" w:pos="1800"/>
                <w:tab w:val="left" w:pos="2520"/>
                <w:tab w:val="left" w:pos="3240"/>
                <w:tab w:val="center" w:pos="3415"/>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b/>
            </w:r>
            <w:r w:rsidRPr="00063F6C">
              <w:rPr>
                <w:rFonts w:asciiTheme="minorHAnsi" w:hAnsiTheme="minorHAnsi"/>
                <w:sz w:val="22"/>
                <w:szCs w:val="22"/>
                <w:lang w:val="es-ES_tradnl"/>
              </w:rPr>
              <w:tab/>
            </w:r>
            <w:r w:rsidRPr="00063F6C">
              <w:rPr>
                <w:rFonts w:asciiTheme="minorHAnsi" w:hAnsiTheme="minorHAnsi"/>
                <w:sz w:val="22"/>
                <w:szCs w:val="22"/>
                <w:lang w:val="es-ES_tradnl"/>
              </w:rPr>
              <w:tab/>
            </w:r>
            <w:r w:rsidRPr="00063F6C">
              <w:rPr>
                <w:rFonts w:asciiTheme="minorHAnsi" w:hAnsiTheme="minorHAnsi"/>
                <w:sz w:val="22"/>
                <w:szCs w:val="22"/>
                <w:lang w:val="es-ES_tradnl"/>
              </w:rPr>
              <w:tab/>
              <w:t>ESTÁNDARES DE APRENDIZAJE EVALUABLE</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P</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w:t>
            </w:r>
          </w:p>
        </w:tc>
      </w:tr>
      <w:tr w:rsidR="000E5C1C" w:rsidRPr="00063F6C" w:rsidTr="00F86E09">
        <w:tc>
          <w:tcPr>
            <w:tcW w:w="1233" w:type="dxa"/>
            <w:vMerge w:val="restart"/>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1.</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Geografía</w:t>
            </w:r>
          </w:p>
        </w:tc>
        <w:tc>
          <w:tcPr>
            <w:tcW w:w="7046" w:type="dxa"/>
            <w:gridSpan w:val="2"/>
            <w:shd w:val="clear" w:color="auto" w:fill="auto"/>
            <w:vAlign w:val="center"/>
          </w:tcPr>
          <w:p w:rsidR="000E5C1C" w:rsidRPr="00063F6C" w:rsidRDefault="000E5C1C"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 Ubica con precisión puntos geográficos, ciudades o restos arqueológicos conocidos por su relevancia histórica.</w:t>
            </w:r>
            <w:r w:rsidRPr="00063F6C">
              <w:rPr>
                <w:rFonts w:asciiTheme="minorHAnsi" w:hAnsiTheme="minorHAnsi"/>
                <w:color w:val="000000"/>
                <w:sz w:val="22"/>
                <w:szCs w:val="22"/>
                <w:lang w:val="es-ES"/>
              </w:rPr>
              <w:t xml:space="preserve"> </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0E5C1C" w:rsidRPr="00063F6C" w:rsidTr="00F86E09">
        <w:trPr>
          <w:trHeight w:val="952"/>
        </w:trPr>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contextualSpacing/>
              <w:jc w:val="both"/>
              <w:rPr>
                <w:rFonts w:asciiTheme="minorHAnsi" w:hAnsiTheme="minorHAnsi"/>
                <w:color w:val="000000"/>
                <w:szCs w:val="22"/>
                <w:lang w:val="es-ES"/>
              </w:rPr>
            </w:pPr>
            <w:r w:rsidRPr="00063F6C">
              <w:rPr>
                <w:rFonts w:asciiTheme="minorHAnsi" w:hAnsiTheme="minorHAnsi"/>
                <w:color w:val="000000"/>
                <w:sz w:val="22"/>
                <w:szCs w:val="22"/>
                <w:lang w:val="es-ES"/>
              </w:rPr>
              <w:t>2.2.  Enumera aspectos del marco geográfico que pueden ser considerados determinantes en el desarrollo de las civilizaciones griega y latina, aportando ejemplos para ilustrar y justificar sus planteamientos.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0E5C1C" w:rsidRPr="00063F6C" w:rsidTr="00F86E09">
        <w:tc>
          <w:tcPr>
            <w:tcW w:w="1233" w:type="dxa"/>
            <w:vMerge w:val="restart"/>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2.</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Historia</w:t>
            </w:r>
          </w:p>
        </w:tc>
        <w:tc>
          <w:tcPr>
            <w:tcW w:w="7046" w:type="dxa"/>
            <w:gridSpan w:val="2"/>
            <w:shd w:val="clear" w:color="auto" w:fill="auto"/>
            <w:vAlign w:val="center"/>
          </w:tcPr>
          <w:p w:rsidR="000E5C1C" w:rsidRPr="00063F6C" w:rsidRDefault="000E5C1C"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Distingue, a grandes rasgos, las diferentes etapas de la historia de Grecia y Roma; nombra y sitúa en el tiempo los hechos más relevantes asociados a cada una de ellas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tc>
      </w:tr>
      <w:tr w:rsidR="000E5C1C" w:rsidRPr="00063F6C" w:rsidTr="00F86E09">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2.1.  Describe las principales características y la evolución de los distintos grupos que componen las sociedades griega y romana.</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3.1.  Explica la romanización de Hispania, describe sus causas y delimita sus distintas etapas.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33" w:type="dxa"/>
            <w:vMerge w:val="restart"/>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3.</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Religión</w:t>
            </w:r>
          </w:p>
        </w:tc>
        <w:tc>
          <w:tcPr>
            <w:tcW w:w="7046" w:type="dxa"/>
            <w:gridSpan w:val="2"/>
            <w:shd w:val="clear" w:color="auto" w:fill="auto"/>
            <w:vAlign w:val="center"/>
          </w:tcPr>
          <w:p w:rsidR="000E5C1C" w:rsidRPr="00063F6C" w:rsidRDefault="000E5C1C"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Puede nombrar con su denominación griega y latina los principales dioses y héroes de la mitología grecolatina y señala los rasgos que los caracterizan, sus atributos y su ámbito de influencia, explica su genealogía y establece las relaciones entre los diferentes dioses.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ind w:left="486" w:hanging="486"/>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Conoce y describe la mitología asociada a los dioses y héroes grecolatinos.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3.2. Distingue la religión oficial de Roma de los cultos privados, explicando los rasgos que les son propios.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0E5C1C" w:rsidRPr="00063F6C" w:rsidTr="00F86E09">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4.1.  Describe las manifestaciones deportivas asociadas a cultos rituales en la religión griega, explica su pervivencia en el mundo moderno y establece semejanzas y diferencias entre  los valores culturales a los que se asocian en cada caso</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0E5C1C" w:rsidRPr="00063F6C" w:rsidTr="00F86E09">
        <w:trPr>
          <w:trHeight w:val="1182"/>
        </w:trPr>
        <w:tc>
          <w:tcPr>
            <w:tcW w:w="1233" w:type="dxa"/>
            <w:vMerge w:val="restart"/>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4.</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Arte</w:t>
            </w:r>
          </w:p>
        </w:tc>
        <w:tc>
          <w:tcPr>
            <w:tcW w:w="7046" w:type="dxa"/>
            <w:gridSpan w:val="2"/>
            <w:shd w:val="clear" w:color="auto" w:fill="auto"/>
            <w:vAlign w:val="center"/>
          </w:tcPr>
          <w:p w:rsidR="000E5C1C" w:rsidRPr="00063F6C" w:rsidRDefault="000E5C1C" w:rsidP="00063F6C">
            <w:pPr>
              <w:spacing w:line="264" w:lineRule="auto"/>
              <w:ind w:left="-53"/>
              <w:contextualSpacing/>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Describe las características, los principales elementos y la función de las grandes obras públicas romanas; explica e ilustra con ejemplos su importancia para el desarrollo del Imperio y su influencia en modelos urbanísticos posteriores.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33" w:type="dxa"/>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46" w:type="dxa"/>
            <w:gridSpan w:val="2"/>
            <w:shd w:val="clear" w:color="auto" w:fill="auto"/>
            <w:vAlign w:val="center"/>
          </w:tcPr>
          <w:p w:rsidR="000E5C1C" w:rsidRPr="00063F6C" w:rsidRDefault="000E5C1C" w:rsidP="00063F6C">
            <w:pPr>
              <w:spacing w:line="264" w:lineRule="auto"/>
              <w:ind w:left="-53"/>
              <w:contextualSpacing/>
              <w:jc w:val="both"/>
              <w:rPr>
                <w:rFonts w:asciiTheme="minorHAnsi" w:hAnsiTheme="minorHAnsi"/>
                <w:szCs w:val="22"/>
                <w:lang w:val="es-ES_tradnl"/>
              </w:rPr>
            </w:pPr>
            <w:r w:rsidRPr="00063F6C">
              <w:rPr>
                <w:rFonts w:asciiTheme="minorHAnsi" w:hAnsiTheme="minorHAnsi"/>
                <w:sz w:val="22"/>
                <w:szCs w:val="22"/>
                <w:lang w:val="es-ES_tradnl"/>
              </w:rPr>
              <w:t>2.2. Localiza en un mapa los principales monumentos clásicos conservados en España y Europa y los reconoce y valora como parte de su patrimonio artístico y cultural.</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40" w:type="dxa"/>
            <w:gridSpan w:val="2"/>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5. Literatura.</w:t>
            </w:r>
          </w:p>
        </w:tc>
        <w:tc>
          <w:tcPr>
            <w:tcW w:w="7039" w:type="dxa"/>
            <w:shd w:val="clear" w:color="auto" w:fill="auto"/>
            <w:vAlign w:val="center"/>
          </w:tcPr>
          <w:p w:rsidR="000E5C1C" w:rsidRPr="00063F6C" w:rsidRDefault="000E5C1C" w:rsidP="00063F6C">
            <w:pPr>
              <w:spacing w:before="60"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Comenta textos sencillos de autores clásicos, identifica el género y la época a la que pertenecen y los asocia a otras manifestaciones culturales.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F716D1" w:rsidRPr="00063F6C" w:rsidTr="00F86E09">
        <w:trPr>
          <w:trHeight w:val="793"/>
        </w:trPr>
        <w:tc>
          <w:tcPr>
            <w:tcW w:w="1240" w:type="dxa"/>
            <w:gridSpan w:val="2"/>
            <w:vMerge w:val="restart"/>
            <w:shd w:val="clear" w:color="auto" w:fill="auto"/>
            <w:vAlign w:val="center"/>
          </w:tcPr>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6.</w:t>
            </w:r>
          </w:p>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Lengua/</w:t>
            </w:r>
          </w:p>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Léxico</w:t>
            </w:r>
          </w:p>
        </w:tc>
        <w:tc>
          <w:tcPr>
            <w:tcW w:w="7039" w:type="dxa"/>
            <w:shd w:val="clear" w:color="auto" w:fill="auto"/>
            <w:vAlign w:val="center"/>
          </w:tcPr>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Nombra y describe los rasgos principales de los alfabetos más utilizados en el mundo occidental, explica su origen y los diferencia de otros tipos de escritura.</w:t>
            </w:r>
          </w:p>
        </w:tc>
        <w:tc>
          <w:tcPr>
            <w:tcW w:w="350" w:type="dxa"/>
            <w:shd w:val="clear" w:color="auto" w:fill="auto"/>
            <w:vAlign w:val="center"/>
          </w:tcPr>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 CC</w:t>
            </w:r>
          </w:p>
          <w:p w:rsidR="00F716D1" w:rsidRPr="00063F6C" w:rsidRDefault="00F716D1"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contextualSpacing/>
              <w:jc w:val="both"/>
              <w:rPr>
                <w:rFonts w:asciiTheme="minorHAnsi" w:hAnsiTheme="minorHAnsi"/>
                <w:color w:val="000000"/>
                <w:szCs w:val="22"/>
                <w:lang w:val="es-ES"/>
              </w:rPr>
            </w:pPr>
            <w:r w:rsidRPr="00063F6C">
              <w:rPr>
                <w:rFonts w:asciiTheme="minorHAnsi" w:hAnsiTheme="minorHAnsi"/>
                <w:sz w:val="22"/>
                <w:szCs w:val="22"/>
                <w:lang w:val="es-ES_tradnl"/>
              </w:rPr>
              <w:t>3.1.</w:t>
            </w:r>
            <w:r w:rsidRPr="00063F6C">
              <w:rPr>
                <w:rFonts w:asciiTheme="minorHAnsi" w:hAnsiTheme="minorHAnsi"/>
                <w:color w:val="000000"/>
                <w:sz w:val="22"/>
                <w:szCs w:val="22"/>
                <w:lang w:val="es-ES"/>
              </w:rPr>
              <w:t xml:space="preserve"> Explica la influencia de los alfabetos griego y latino en la formación de los alfabetos actuales y señala sus semejanzas y diferencias.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 CC</w:t>
            </w: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contextualSpacing/>
              <w:jc w:val="both"/>
              <w:rPr>
                <w:rFonts w:asciiTheme="minorHAnsi" w:hAnsiTheme="minorHAnsi"/>
                <w:color w:val="000000"/>
                <w:szCs w:val="22"/>
                <w:lang w:val="es-ES"/>
              </w:rPr>
            </w:pPr>
            <w:r w:rsidRPr="00063F6C">
              <w:rPr>
                <w:rFonts w:asciiTheme="minorHAnsi" w:hAnsiTheme="minorHAnsi"/>
                <w:sz w:val="22"/>
                <w:szCs w:val="22"/>
                <w:lang w:val="es-ES_tradnl"/>
              </w:rPr>
              <w:t>4.1.</w:t>
            </w:r>
            <w:r w:rsidRPr="00063F6C">
              <w:rPr>
                <w:rFonts w:asciiTheme="minorHAnsi" w:hAnsiTheme="minorHAnsi"/>
                <w:color w:val="000000"/>
                <w:sz w:val="22"/>
                <w:szCs w:val="22"/>
                <w:lang w:val="es-ES"/>
              </w:rPr>
              <w:t xml:space="preserve"> Enumera y localiza en un mapa las principales ramas de la familia de las  lenguas indoeuropeas, indica las lenguas modernas que se derivan de cada una de ellas y señala aspectos lingüísticos que evidencian su parentesco.</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 CC</w:t>
            </w: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contextualSpacing/>
              <w:jc w:val="both"/>
              <w:rPr>
                <w:rFonts w:asciiTheme="minorHAnsi" w:hAnsiTheme="minorHAnsi"/>
                <w:color w:val="000000"/>
                <w:szCs w:val="22"/>
                <w:lang w:val="es-ES"/>
              </w:rPr>
            </w:pPr>
            <w:r w:rsidRPr="00063F6C">
              <w:rPr>
                <w:rFonts w:asciiTheme="minorHAnsi" w:hAnsiTheme="minorHAnsi"/>
                <w:sz w:val="22"/>
                <w:szCs w:val="22"/>
                <w:lang w:val="es-ES_tradnl"/>
              </w:rPr>
              <w:t>5.1.</w:t>
            </w:r>
            <w:r w:rsidRPr="00063F6C">
              <w:rPr>
                <w:rFonts w:asciiTheme="minorHAnsi" w:hAnsiTheme="minorHAnsi"/>
                <w:color w:val="000000"/>
                <w:sz w:val="22"/>
                <w:szCs w:val="22"/>
                <w:lang w:val="es-ES"/>
              </w:rPr>
              <w:t xml:space="preserve"> Identifica las lenguas que se hablan en España, diferencia por su origen entre romances y no romances y delimita en un mapa las zonas en las que se utilizan.</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contextualSpacing/>
              <w:jc w:val="both"/>
              <w:rPr>
                <w:rFonts w:asciiTheme="minorHAnsi" w:hAnsiTheme="minorHAnsi"/>
                <w:szCs w:val="22"/>
                <w:lang w:val="es-ES_tradnl"/>
              </w:rPr>
            </w:pPr>
            <w:r w:rsidRPr="00063F6C">
              <w:rPr>
                <w:rFonts w:asciiTheme="minorHAnsi" w:hAnsiTheme="minorHAnsi"/>
                <w:sz w:val="22"/>
                <w:szCs w:val="22"/>
                <w:lang w:val="es-ES_tradnl"/>
              </w:rPr>
              <w:t>7.1. Identifica y diferencia con seguridad cultismos y términos patrimoniales y los relaciona con el termino de origen sin necesidad de consultar diccionarios u otras fuentes de información.</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40" w:type="dxa"/>
            <w:gridSpan w:val="2"/>
            <w:vMerge w:val="restart"/>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7.</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 xml:space="preserve">Pervivencia en la </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actualidad</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pBdr>
                <w:top w:val="single" w:sz="18" w:space="0" w:color="FFFFFF"/>
                <w:left w:val="single" w:sz="18" w:space="0" w:color="FFFFFF"/>
                <w:bottom w:val="single" w:sz="18" w:space="0" w:color="FFFFFF"/>
              </w:pBdr>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Señala y describe algunos aspectos básicos de la cultura y la civilización grecolatina que han pervivido hasta la actualidad y demuestra su vigencia en ambas épocas mediante ejemplos. </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SI</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Demuestra y reconoce el valor de la pervivencia de los géneros, los temas y tópicos literarios, mediante ejemplos en la literatura posterior en los que están presentes estos motivos, y analiza el distinto uso que se ha hecho de los mismos</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2.2. Reconoce referencias mitológicas directas o indirectas en manifestaciones literarias y artísticas y los aspectos asociados a la tradición grecolatina.</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0E5C1C" w:rsidRPr="00063F6C" w:rsidTr="00F86E09">
        <w:tc>
          <w:tcPr>
            <w:tcW w:w="1240" w:type="dxa"/>
            <w:gridSpan w:val="2"/>
            <w:vMerge/>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39" w:type="dxa"/>
            <w:shd w:val="clear" w:color="auto" w:fill="auto"/>
            <w:vAlign w:val="center"/>
          </w:tcPr>
          <w:p w:rsidR="000E5C1C" w:rsidRPr="00063F6C" w:rsidRDefault="000E5C1C" w:rsidP="00063F6C">
            <w:pPr>
              <w:pBdr>
                <w:top w:val="single" w:sz="18" w:space="0" w:color="FFFFFF"/>
                <w:left w:val="single" w:sz="18" w:space="0" w:color="FFFFFF"/>
                <w:bottom w:val="single" w:sz="18" w:space="0" w:color="FFFFFF"/>
              </w:pBdr>
              <w:jc w:val="both"/>
              <w:rPr>
                <w:rFonts w:asciiTheme="minorHAnsi" w:hAnsiTheme="minorHAnsi"/>
                <w:color w:val="000000"/>
                <w:szCs w:val="22"/>
                <w:lang w:val="es-ES"/>
              </w:rPr>
            </w:pPr>
            <w:r w:rsidRPr="00063F6C">
              <w:rPr>
                <w:rFonts w:asciiTheme="minorHAnsi" w:hAnsiTheme="minorHAnsi"/>
                <w:sz w:val="22"/>
                <w:szCs w:val="22"/>
                <w:lang w:val="es-ES_tradnl"/>
              </w:rPr>
              <w:t>4.1.</w:t>
            </w:r>
            <w:r w:rsidRPr="00063F6C">
              <w:rPr>
                <w:rFonts w:asciiTheme="minorHAnsi" w:hAnsiTheme="minorHAnsi"/>
                <w:color w:val="000000"/>
                <w:sz w:val="22"/>
                <w:szCs w:val="22"/>
                <w:lang w:val="es-ES"/>
              </w:rPr>
              <w:t xml:space="preserve"> Utiliza las Tecnologías de la Información y la Comunicación para recoger información y realizar trabajos de investigación acerca de la pervivencia de la civilización clásica en nuestra cultura.</w:t>
            </w:r>
          </w:p>
        </w:tc>
        <w:tc>
          <w:tcPr>
            <w:tcW w:w="35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60" w:type="dxa"/>
            <w:shd w:val="clear" w:color="auto" w:fill="auto"/>
            <w:vAlign w:val="center"/>
          </w:tcPr>
          <w:p w:rsidR="000E5C1C" w:rsidRPr="00063F6C" w:rsidRDefault="000E5C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CD</w:t>
            </w:r>
          </w:p>
        </w:tc>
      </w:tr>
    </w:tbl>
    <w:p w:rsidR="002556E3" w:rsidRPr="00063F6C" w:rsidRDefault="002556E3" w:rsidP="00063F6C">
      <w:pPr>
        <w:jc w:val="both"/>
        <w:rPr>
          <w:rFonts w:asciiTheme="minorHAnsi" w:hAnsiTheme="minorHAnsi"/>
          <w:sz w:val="22"/>
          <w:szCs w:val="22"/>
          <w:lang w:val="es-ES_tradnl"/>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4"/>
        <w:gridCol w:w="7016"/>
        <w:gridCol w:w="350"/>
        <w:gridCol w:w="548"/>
        <w:gridCol w:w="9"/>
      </w:tblGrid>
      <w:tr w:rsidR="002556E3" w:rsidRPr="00063F6C" w:rsidTr="00724CDD">
        <w:tc>
          <w:tcPr>
            <w:tcW w:w="9189" w:type="dxa"/>
            <w:gridSpan w:val="6"/>
            <w:shd w:val="pct10" w:color="auto" w:fill="auto"/>
            <w:vAlign w:val="center"/>
          </w:tcPr>
          <w:p w:rsidR="002556E3" w:rsidRPr="00724CDD" w:rsidRDefault="002556E3" w:rsidP="00724CD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center"/>
              <w:rPr>
                <w:rFonts w:asciiTheme="minorHAnsi" w:hAnsiTheme="minorHAnsi"/>
                <w:b/>
                <w:szCs w:val="22"/>
                <w:lang w:val="es-ES_tradnl"/>
              </w:rPr>
            </w:pPr>
            <w:r w:rsidRPr="00724CDD">
              <w:rPr>
                <w:rFonts w:asciiTheme="minorHAnsi" w:hAnsiTheme="minorHAnsi"/>
                <w:b/>
                <w:sz w:val="22"/>
                <w:szCs w:val="22"/>
                <w:lang w:val="es-ES_tradnl"/>
              </w:rPr>
              <w:t>LATÍN 4º ESO</w:t>
            </w:r>
          </w:p>
        </w:tc>
      </w:tr>
      <w:tr w:rsidR="002556E3" w:rsidRPr="00063F6C" w:rsidTr="00762CE3">
        <w:trPr>
          <w:trHeight w:val="286"/>
        </w:trPr>
        <w:tc>
          <w:tcPr>
            <w:tcW w:w="1266"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w:t>
            </w:r>
          </w:p>
        </w:tc>
        <w:tc>
          <w:tcPr>
            <w:tcW w:w="7016"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ESTÁNDARES DE APRENDIZAJE EVALUABLE</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P</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w:t>
            </w:r>
          </w:p>
        </w:tc>
      </w:tr>
      <w:tr w:rsidR="002556E3" w:rsidRPr="00063F6C" w:rsidTr="00762CE3">
        <w:tc>
          <w:tcPr>
            <w:tcW w:w="1266" w:type="dxa"/>
            <w:gridSpan w:val="2"/>
            <w:vMerge w:val="restart"/>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1.</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El latín y las lenguas romances.</w:t>
            </w:r>
          </w:p>
        </w:tc>
        <w:tc>
          <w:tcPr>
            <w:tcW w:w="7016" w:type="dxa"/>
            <w:shd w:val="clear" w:color="auto" w:fill="auto"/>
            <w:vAlign w:val="center"/>
          </w:tcPr>
          <w:p w:rsidR="002556E3" w:rsidRPr="00063F6C" w:rsidRDefault="002556E3"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Señala sobre un mapa de Europa el marco geográfico en el que se sitúa la civilización romana a lo largo del tiempo ubicando puntos geográficos, ciudades o restos arqueológicos conocidos por su relevancia histórica.</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CD</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1.2. Identifica las lenguas que se hablan en España, diferencia por su origen entre romances y no romances, delimita en un mapa las zonas en las que se utilizan y valora la riqueza lingüística que suponen.</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contextualSpacing/>
              <w:jc w:val="both"/>
              <w:rPr>
                <w:rFonts w:asciiTheme="minorHAnsi" w:hAnsiTheme="minorHAnsi"/>
                <w:szCs w:val="22"/>
                <w:lang w:val="es-ES_tradnl"/>
              </w:rPr>
            </w:pPr>
            <w:r w:rsidRPr="00063F6C">
              <w:rPr>
                <w:rFonts w:asciiTheme="minorHAnsi" w:hAnsiTheme="minorHAnsi"/>
                <w:sz w:val="22"/>
                <w:szCs w:val="22"/>
                <w:lang w:val="es-ES_tradnl"/>
              </w:rPr>
              <w:t>4.1. Lee en voz alta textos latinos de cierta extensión con la pronunciación correcta.</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contextualSpacing/>
              <w:jc w:val="both"/>
              <w:rPr>
                <w:rFonts w:asciiTheme="minorHAnsi" w:hAnsiTheme="minorHAnsi"/>
                <w:szCs w:val="22"/>
                <w:lang w:val="es-ES_tradnl"/>
              </w:rPr>
            </w:pPr>
            <w:r w:rsidRPr="00063F6C">
              <w:rPr>
                <w:rFonts w:asciiTheme="minorHAnsi" w:hAnsiTheme="minorHAnsi"/>
                <w:sz w:val="22"/>
                <w:szCs w:val="22"/>
                <w:lang w:val="es-ES_tradnl"/>
              </w:rPr>
              <w:t>5.1. Traduce del latín las palabras transparentes sirviéndose del repertorio léxico que conoce tanto en la propia lengua como en otras lenguas modernas.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rPr>
          <w:trHeight w:val="551"/>
        </w:trPr>
        <w:tc>
          <w:tcPr>
            <w:tcW w:w="1266" w:type="dxa"/>
            <w:gridSpan w:val="2"/>
            <w:vMerge w:val="restart"/>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2.</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Morfología</w:t>
            </w:r>
          </w:p>
        </w:tc>
        <w:tc>
          <w:tcPr>
            <w:tcW w:w="7016" w:type="dxa"/>
            <w:shd w:val="clear" w:color="auto" w:fill="auto"/>
            <w:vAlign w:val="center"/>
          </w:tcPr>
          <w:p w:rsidR="002556E3" w:rsidRPr="00063F6C" w:rsidRDefault="002556E3" w:rsidP="00063F6C">
            <w:pPr>
              <w:spacing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Distingue palabras variables e invariables explica los rasgos que permiten identificarlas y define criterios para clasificarlas.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3.1.</w:t>
            </w:r>
            <w:r w:rsidRPr="00063F6C">
              <w:rPr>
                <w:rFonts w:asciiTheme="minorHAnsi" w:hAnsiTheme="minorHAnsi"/>
                <w:color w:val="000000"/>
                <w:sz w:val="22"/>
                <w:szCs w:val="22"/>
                <w:lang w:val="es-ES"/>
              </w:rPr>
              <w:t xml:space="preserve"> Enuncia correctamente distintos tipos de palabras en latín, las distingue a partir de su enunciado y las clasifica según su categoría  y declinación.</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4.1. Declina palabras y sintagmas en concordancia, aplicando correctamente para cada palabra el paradigma de flexión correspondiente.</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5.1. Identifica las distintas conjugaciones verbales latinas y clasifica los verbos según su conjugación a partir de su enunciado.</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5.2. Conoce e identifica las formas que componen el enunciado de los verbos de paradigmas regulares y reconoce a partir de estas los diferentes modelos de conjugación.</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ind w:left="486" w:hanging="486"/>
              <w:jc w:val="both"/>
              <w:rPr>
                <w:rFonts w:asciiTheme="minorHAnsi" w:hAnsiTheme="minorHAnsi"/>
                <w:szCs w:val="22"/>
                <w:lang w:val="es-ES_tradnl"/>
              </w:rPr>
            </w:pPr>
            <w:r w:rsidRPr="00063F6C">
              <w:rPr>
                <w:rFonts w:asciiTheme="minorHAnsi" w:hAnsiTheme="minorHAnsi"/>
                <w:sz w:val="22"/>
                <w:szCs w:val="22"/>
                <w:lang w:val="es-ES_tradnl"/>
              </w:rPr>
              <w:t>5.4. Cambia de voz las formas verbales.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ind w:left="486" w:hanging="486"/>
              <w:jc w:val="both"/>
              <w:rPr>
                <w:rFonts w:asciiTheme="minorHAnsi" w:hAnsiTheme="minorHAnsi"/>
                <w:szCs w:val="22"/>
                <w:lang w:val="es-ES_tradnl"/>
              </w:rPr>
            </w:pPr>
            <w:r w:rsidRPr="00063F6C">
              <w:rPr>
                <w:rFonts w:asciiTheme="minorHAnsi" w:hAnsiTheme="minorHAnsi"/>
                <w:sz w:val="22"/>
                <w:szCs w:val="22"/>
                <w:lang w:val="es-ES_tradnl"/>
              </w:rPr>
              <w:t>5.5. Traduce correctamente al castellano diferentes formas verbales latina</w:t>
            </w:r>
            <w:r w:rsidR="0014178C" w:rsidRPr="00063F6C">
              <w:rPr>
                <w:rFonts w:asciiTheme="minorHAnsi" w:hAnsiTheme="minorHAnsi"/>
                <w:sz w:val="22"/>
                <w:szCs w:val="22"/>
                <w:lang w:val="es-ES_tradnl"/>
              </w:rPr>
              <w:t>s</w:t>
            </w:r>
            <w:r w:rsidRPr="00063F6C">
              <w:rPr>
                <w:rFonts w:asciiTheme="minorHAnsi" w:hAnsiTheme="minorHAnsi"/>
                <w:sz w:val="22"/>
                <w:szCs w:val="22"/>
                <w:lang w:val="es-ES_tradnl"/>
              </w:rPr>
              <w:t>.</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val="restart"/>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3.</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lastRenderedPageBreak/>
              <w:t>Sintaxis</w:t>
            </w:r>
          </w:p>
        </w:tc>
        <w:tc>
          <w:tcPr>
            <w:tcW w:w="7016" w:type="dxa"/>
            <w:shd w:val="clear" w:color="auto" w:fill="auto"/>
            <w:vAlign w:val="center"/>
          </w:tcPr>
          <w:p w:rsidR="002556E3" w:rsidRPr="00063F6C" w:rsidRDefault="002556E3" w:rsidP="00063F6C">
            <w:pPr>
              <w:spacing w:before="120" w:line="264" w:lineRule="auto"/>
              <w:jc w:val="both"/>
              <w:rPr>
                <w:rFonts w:asciiTheme="minorHAnsi" w:hAnsiTheme="minorHAnsi"/>
                <w:color w:val="000000"/>
                <w:szCs w:val="22"/>
                <w:lang w:val="es-ES"/>
              </w:rPr>
            </w:pPr>
            <w:r w:rsidRPr="00063F6C">
              <w:rPr>
                <w:rFonts w:asciiTheme="minorHAnsi" w:hAnsiTheme="minorHAnsi"/>
                <w:sz w:val="22"/>
                <w:szCs w:val="22"/>
                <w:lang w:val="es-ES_tradnl"/>
              </w:rPr>
              <w:lastRenderedPageBreak/>
              <w:t>1.1.</w:t>
            </w:r>
            <w:r w:rsidRPr="00063F6C">
              <w:rPr>
                <w:rFonts w:asciiTheme="minorHAnsi" w:hAnsiTheme="minorHAnsi"/>
                <w:color w:val="000000"/>
                <w:sz w:val="22"/>
                <w:szCs w:val="22"/>
                <w:lang w:val="es-ES"/>
              </w:rPr>
              <w:t xml:space="preserve"> Analiza morfológica y sintácticamente frases y textos adaptados, </w:t>
            </w:r>
            <w:r w:rsidRPr="00063F6C">
              <w:rPr>
                <w:rFonts w:asciiTheme="minorHAnsi" w:hAnsiTheme="minorHAnsi"/>
                <w:color w:val="000000"/>
                <w:sz w:val="22"/>
                <w:szCs w:val="22"/>
                <w:lang w:val="es-ES"/>
              </w:rPr>
              <w:lastRenderedPageBreak/>
              <w:t>identifica correctamente las categorías gramaticales a las que pertenecen las diferentes palabras y explica las funciones que realizan en el contexto.</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lastRenderedPageBreak/>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lastRenderedPageBreak/>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2.1.</w:t>
            </w:r>
            <w:r w:rsidRPr="00063F6C">
              <w:rPr>
                <w:rFonts w:asciiTheme="minorHAnsi" w:hAnsiTheme="minorHAnsi"/>
                <w:color w:val="000000"/>
                <w:sz w:val="22"/>
                <w:szCs w:val="22"/>
                <w:lang w:val="es-ES"/>
              </w:rPr>
              <w:t xml:space="preserve"> Enumera correctamente los nombres de los casos que existen en la flexión nominal latina, explica las principales funciones que realizan dentro de la oración e ilustra con ejemplos la forma adecuada de traducirlos.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color w:val="000000"/>
                <w:szCs w:val="22"/>
                <w:lang w:val="es-ES"/>
              </w:rPr>
            </w:pPr>
            <w:r w:rsidRPr="00063F6C">
              <w:rPr>
                <w:rFonts w:asciiTheme="minorHAnsi" w:hAnsiTheme="minorHAnsi"/>
                <w:sz w:val="22"/>
                <w:szCs w:val="22"/>
                <w:lang w:val="es-ES_tradnl"/>
              </w:rPr>
              <w:t>3.1.</w:t>
            </w:r>
            <w:r w:rsidRPr="00063F6C">
              <w:rPr>
                <w:rFonts w:asciiTheme="minorHAnsi" w:hAnsiTheme="minorHAnsi"/>
                <w:color w:val="000000"/>
                <w:sz w:val="22"/>
                <w:szCs w:val="22"/>
                <w:lang w:val="es-ES"/>
              </w:rPr>
              <w:t xml:space="preserve"> Compara y clasifica diferentes tipos de oraciones simples identificando sus características.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jc w:val="both"/>
              <w:rPr>
                <w:rFonts w:asciiTheme="minorHAnsi" w:hAnsiTheme="minorHAnsi"/>
                <w:szCs w:val="22"/>
                <w:lang w:val="es-ES_tradnl"/>
              </w:rPr>
            </w:pPr>
            <w:r w:rsidRPr="00063F6C">
              <w:rPr>
                <w:rFonts w:asciiTheme="minorHAnsi" w:hAnsiTheme="minorHAnsi"/>
                <w:sz w:val="22"/>
                <w:szCs w:val="22"/>
                <w:lang w:val="es-ES_tradnl"/>
              </w:rPr>
              <w:t>7.1. Identifica y relaciona elementos sintácticos de la lengua latina para realizar el análisis y traducción de textos sencillos.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AA</w:t>
            </w:r>
          </w:p>
        </w:tc>
      </w:tr>
      <w:tr w:rsidR="002556E3" w:rsidRPr="00063F6C" w:rsidTr="00762CE3">
        <w:trPr>
          <w:trHeight w:val="623"/>
        </w:trPr>
        <w:tc>
          <w:tcPr>
            <w:tcW w:w="1266" w:type="dxa"/>
            <w:gridSpan w:val="2"/>
            <w:vMerge w:val="restart"/>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4.</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Roma: historia, cultura y civilización.</w:t>
            </w:r>
          </w:p>
        </w:tc>
        <w:tc>
          <w:tcPr>
            <w:tcW w:w="7016" w:type="dxa"/>
            <w:shd w:val="clear" w:color="auto" w:fill="auto"/>
            <w:vAlign w:val="center"/>
          </w:tcPr>
          <w:p w:rsidR="002556E3" w:rsidRPr="00063F6C" w:rsidRDefault="002556E3" w:rsidP="00063F6C">
            <w:pPr>
              <w:spacing w:line="264" w:lineRule="auto"/>
              <w:ind w:left="-53"/>
              <w:contextualSpacing/>
              <w:jc w:val="both"/>
              <w:rPr>
                <w:rFonts w:asciiTheme="minorHAnsi" w:hAnsiTheme="minorHAnsi"/>
                <w:color w:val="000000"/>
                <w:szCs w:val="22"/>
                <w:lang w:val="es-ES"/>
              </w:rPr>
            </w:pPr>
            <w:r w:rsidRPr="00063F6C">
              <w:rPr>
                <w:rFonts w:asciiTheme="minorHAnsi" w:hAnsiTheme="minorHAnsi"/>
                <w:sz w:val="22"/>
                <w:szCs w:val="22"/>
                <w:lang w:val="es-ES_tradnl"/>
              </w:rPr>
              <w:t>1.3.</w:t>
            </w:r>
            <w:r w:rsidRPr="00063F6C">
              <w:rPr>
                <w:rFonts w:asciiTheme="minorHAnsi" w:hAnsiTheme="minorHAnsi"/>
                <w:color w:val="000000"/>
                <w:sz w:val="22"/>
                <w:szCs w:val="22"/>
                <w:lang w:val="es-ES"/>
              </w:rPr>
              <w:t xml:space="preserve"> Puede elaborar ejes cronológicos en los que se representan hechos históricos relevantes, consultando diferentes fuentes de información.</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CD</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ind w:left="-53"/>
              <w:contextualSpacing/>
              <w:jc w:val="both"/>
              <w:rPr>
                <w:rFonts w:asciiTheme="minorHAnsi" w:hAnsiTheme="minorHAnsi"/>
                <w:color w:val="000000"/>
                <w:szCs w:val="22"/>
                <w:lang w:val="es-ES"/>
              </w:rPr>
            </w:pPr>
            <w:r w:rsidRPr="00063F6C">
              <w:rPr>
                <w:rFonts w:asciiTheme="minorHAnsi" w:hAnsiTheme="minorHAnsi"/>
                <w:sz w:val="22"/>
                <w:szCs w:val="22"/>
                <w:lang w:val="es-ES_tradnl"/>
              </w:rPr>
              <w:t>1.4. Describe algunos de los principales hechos históricos de la civilización latina explicando a grandes rasgos las circunstancias en las que tienen lugar y sus principales consecuencias.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CS</w:t>
            </w:r>
          </w:p>
        </w:tc>
      </w:tr>
      <w:tr w:rsidR="002556E3" w:rsidRPr="00063F6C" w:rsidTr="00762CE3">
        <w:tc>
          <w:tcPr>
            <w:tcW w:w="1266" w:type="dxa"/>
            <w:gridSpan w:val="2"/>
            <w:vMerge/>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p>
        </w:tc>
        <w:tc>
          <w:tcPr>
            <w:tcW w:w="7016" w:type="dxa"/>
            <w:shd w:val="clear" w:color="auto" w:fill="auto"/>
            <w:vAlign w:val="center"/>
          </w:tcPr>
          <w:p w:rsidR="002556E3" w:rsidRPr="00063F6C" w:rsidRDefault="002556E3" w:rsidP="00063F6C">
            <w:pPr>
              <w:spacing w:line="264" w:lineRule="auto"/>
              <w:ind w:left="-53"/>
              <w:contextualSpacing/>
              <w:jc w:val="both"/>
              <w:rPr>
                <w:rFonts w:asciiTheme="minorHAnsi" w:hAnsiTheme="minorHAnsi"/>
                <w:szCs w:val="22"/>
                <w:lang w:val="es-ES_tradnl"/>
              </w:rPr>
            </w:pPr>
            <w:r w:rsidRPr="00063F6C">
              <w:rPr>
                <w:rFonts w:asciiTheme="minorHAnsi" w:hAnsiTheme="minorHAnsi"/>
                <w:sz w:val="22"/>
                <w:szCs w:val="22"/>
                <w:lang w:val="es-ES_tradnl"/>
              </w:rPr>
              <w:t>4.1. Describe los rasgos fundamentales de las actividades cotidianas en el mundo romano y los compara con los actuales.</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57" w:type="dxa"/>
            <w:gridSpan w:val="2"/>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r w:rsidR="002556E3" w:rsidRPr="00063F6C" w:rsidTr="00762CE3">
        <w:trPr>
          <w:gridAfter w:val="1"/>
          <w:wAfter w:w="9" w:type="dxa"/>
        </w:trPr>
        <w:tc>
          <w:tcPr>
            <w:tcW w:w="1242"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5.</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Textos</w:t>
            </w:r>
          </w:p>
        </w:tc>
        <w:tc>
          <w:tcPr>
            <w:tcW w:w="7040" w:type="dxa"/>
            <w:gridSpan w:val="2"/>
            <w:shd w:val="clear" w:color="auto" w:fill="auto"/>
            <w:vAlign w:val="center"/>
          </w:tcPr>
          <w:p w:rsidR="002556E3" w:rsidRPr="00063F6C" w:rsidRDefault="002556E3" w:rsidP="00063F6C">
            <w:pPr>
              <w:spacing w:before="60" w:line="264" w:lineRule="auto"/>
              <w:contextualSpacing/>
              <w:jc w:val="both"/>
              <w:rPr>
                <w:rFonts w:asciiTheme="minorHAnsi" w:hAnsiTheme="minorHAnsi"/>
                <w:color w:val="000000"/>
                <w:szCs w:val="22"/>
                <w:lang w:val="es-ES"/>
              </w:rPr>
            </w:pPr>
            <w:r w:rsidRPr="00063F6C">
              <w:rPr>
                <w:rFonts w:asciiTheme="minorHAnsi" w:hAnsiTheme="minorHAnsi"/>
                <w:sz w:val="22"/>
                <w:szCs w:val="22"/>
                <w:lang w:val="es-ES_tradnl"/>
              </w:rPr>
              <w:t>1.1.</w:t>
            </w:r>
            <w:r w:rsidRPr="00063F6C">
              <w:rPr>
                <w:rFonts w:asciiTheme="minorHAnsi" w:hAnsiTheme="minorHAnsi"/>
                <w:color w:val="000000"/>
                <w:sz w:val="22"/>
                <w:szCs w:val="22"/>
                <w:lang w:val="es-ES"/>
              </w:rPr>
              <w:t xml:space="preserve"> Utiliza adecuadamente el análisis morfológico y sintáctico de frases de dificultad graduada y textos adaptados para efectuar correctamente su traducción o retroversión.</w:t>
            </w:r>
          </w:p>
        </w:tc>
        <w:tc>
          <w:tcPr>
            <w:tcW w:w="350"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48" w:type="dxa"/>
            <w:shd w:val="clear" w:color="auto" w:fill="auto"/>
            <w:vAlign w:val="center"/>
          </w:tcPr>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p w:rsidR="002556E3" w:rsidRPr="00063F6C" w:rsidRDefault="002556E3"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CL</w:t>
            </w:r>
          </w:p>
        </w:tc>
      </w:tr>
      <w:tr w:rsidR="00995F1C" w:rsidRPr="00063F6C" w:rsidTr="00762CE3">
        <w:trPr>
          <w:gridAfter w:val="1"/>
          <w:wAfter w:w="9" w:type="dxa"/>
          <w:trHeight w:val="529"/>
        </w:trPr>
        <w:tc>
          <w:tcPr>
            <w:tcW w:w="1242" w:type="dxa"/>
            <w:shd w:val="clear" w:color="auto" w:fill="auto"/>
            <w:vAlign w:val="center"/>
          </w:tcPr>
          <w:p w:rsidR="00995F1C" w:rsidRPr="00063F6C" w:rsidRDefault="00995F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Bloque 6.</w:t>
            </w:r>
          </w:p>
          <w:p w:rsidR="00995F1C" w:rsidRPr="00063F6C" w:rsidRDefault="00995F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Léxico</w:t>
            </w:r>
          </w:p>
        </w:tc>
        <w:tc>
          <w:tcPr>
            <w:tcW w:w="7040" w:type="dxa"/>
            <w:gridSpan w:val="2"/>
            <w:shd w:val="clear" w:color="auto" w:fill="auto"/>
            <w:vAlign w:val="center"/>
          </w:tcPr>
          <w:p w:rsidR="00995F1C" w:rsidRPr="00063F6C" w:rsidRDefault="00995F1C" w:rsidP="00063F6C">
            <w:pPr>
              <w:contextualSpacing/>
              <w:jc w:val="both"/>
              <w:rPr>
                <w:rFonts w:asciiTheme="minorHAnsi" w:hAnsiTheme="minorHAnsi"/>
                <w:color w:val="000000"/>
                <w:szCs w:val="22"/>
                <w:lang w:val="es-ES"/>
              </w:rPr>
            </w:pPr>
            <w:r w:rsidRPr="00063F6C">
              <w:rPr>
                <w:rFonts w:asciiTheme="minorHAnsi" w:hAnsiTheme="minorHAnsi"/>
                <w:sz w:val="22"/>
                <w:szCs w:val="22"/>
                <w:lang w:val="es-ES_tradnl"/>
              </w:rPr>
              <w:t>2.2. Identifica y diferencia cultismos y términos patrimoniales relacionándolos con el término de origen.</w:t>
            </w:r>
            <w:r w:rsidRPr="00063F6C">
              <w:rPr>
                <w:rFonts w:asciiTheme="minorHAnsi" w:hAnsiTheme="minorHAnsi"/>
                <w:color w:val="000000"/>
                <w:sz w:val="22"/>
                <w:szCs w:val="22"/>
                <w:lang w:val="es-ES"/>
              </w:rPr>
              <w:t xml:space="preserve"> </w:t>
            </w:r>
          </w:p>
        </w:tc>
        <w:tc>
          <w:tcPr>
            <w:tcW w:w="350" w:type="dxa"/>
            <w:shd w:val="clear" w:color="auto" w:fill="auto"/>
            <w:vAlign w:val="center"/>
          </w:tcPr>
          <w:p w:rsidR="00995F1C" w:rsidRPr="00063F6C" w:rsidRDefault="00995F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B</w:t>
            </w:r>
          </w:p>
        </w:tc>
        <w:tc>
          <w:tcPr>
            <w:tcW w:w="548" w:type="dxa"/>
            <w:shd w:val="clear" w:color="auto" w:fill="auto"/>
            <w:vAlign w:val="center"/>
          </w:tcPr>
          <w:p w:rsidR="00995F1C" w:rsidRPr="00063F6C" w:rsidRDefault="00995F1C"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Cs w:val="22"/>
                <w:lang w:val="es-ES_tradnl"/>
              </w:rPr>
            </w:pPr>
            <w:r w:rsidRPr="00063F6C">
              <w:rPr>
                <w:rFonts w:asciiTheme="minorHAnsi" w:hAnsiTheme="minorHAnsi"/>
                <w:sz w:val="22"/>
                <w:szCs w:val="22"/>
                <w:lang w:val="es-ES_tradnl"/>
              </w:rPr>
              <w:t>CC</w:t>
            </w:r>
          </w:p>
        </w:tc>
      </w:tr>
    </w:tbl>
    <w:p w:rsidR="002556E3" w:rsidRPr="00063F6C" w:rsidRDefault="002556E3" w:rsidP="00063F6C">
      <w:pPr>
        <w:jc w:val="both"/>
        <w:rPr>
          <w:rFonts w:asciiTheme="minorHAnsi" w:hAnsiTheme="minorHAnsi"/>
          <w:sz w:val="22"/>
          <w:szCs w:val="22"/>
          <w:lang w:val="es-ES_tradnl"/>
        </w:rPr>
      </w:pPr>
    </w:p>
    <w:p w:rsidR="0096204D" w:rsidRPr="00063F6C" w:rsidRDefault="0096204D" w:rsidP="00063F6C">
      <w:pPr>
        <w:jc w:val="both"/>
        <w:rPr>
          <w:rFonts w:asciiTheme="minorHAnsi" w:hAnsiTheme="minorHAnsi"/>
          <w:sz w:val="22"/>
          <w:szCs w:val="22"/>
          <w:lang w:val="es-ES_tradnl"/>
        </w:rPr>
      </w:pPr>
    </w:p>
    <w:p w:rsidR="0096204D" w:rsidRPr="00063F6C" w:rsidRDefault="0096204D" w:rsidP="00063F6C">
      <w:pPr>
        <w:jc w:val="both"/>
        <w:rPr>
          <w:rFonts w:asciiTheme="minorHAnsi" w:hAnsiTheme="minorHAnsi"/>
          <w:sz w:val="22"/>
          <w:szCs w:val="22"/>
          <w:lang w:val="es-ES_tradnl"/>
        </w:rPr>
      </w:pPr>
      <w:r w:rsidRPr="00063F6C">
        <w:rPr>
          <w:rFonts w:asciiTheme="minorHAnsi" w:hAnsiTheme="minorHAnsi"/>
          <w:sz w:val="22"/>
          <w:szCs w:val="22"/>
          <w:lang w:val="es-ES_tradnl"/>
        </w:rPr>
        <w:t>Para las asignaturas de Latín y Griego de los dos cursos de Bachillerato, se señalan a continuación los contenidos mínimos que deberían impartirse en el tercer trimestre, siempre teniendo en cuenta</w:t>
      </w:r>
      <w:r w:rsidR="008138FE">
        <w:rPr>
          <w:rFonts w:asciiTheme="minorHAnsi" w:hAnsiTheme="minorHAnsi"/>
          <w:sz w:val="22"/>
          <w:szCs w:val="22"/>
          <w:lang w:val="es-ES_tradnl"/>
        </w:rPr>
        <w:t xml:space="preserve"> que la flexibilidad requerida </w:t>
      </w:r>
      <w:r w:rsidRPr="00063F6C">
        <w:rPr>
          <w:rFonts w:asciiTheme="minorHAnsi" w:hAnsiTheme="minorHAnsi"/>
          <w:sz w:val="22"/>
          <w:szCs w:val="22"/>
          <w:lang w:val="es-ES_tradnl"/>
        </w:rPr>
        <w:t>debido a lo excepcional de la situación</w:t>
      </w:r>
      <w:r w:rsidR="008138FE">
        <w:rPr>
          <w:rFonts w:asciiTheme="minorHAnsi" w:hAnsiTheme="minorHAnsi"/>
          <w:sz w:val="22"/>
          <w:szCs w:val="22"/>
          <w:lang w:val="es-ES_tradnl"/>
        </w:rPr>
        <w:t xml:space="preserve"> podría aconsejar la supresión de alguno/os de ellos</w:t>
      </w:r>
      <w:r w:rsidRPr="00063F6C">
        <w:rPr>
          <w:rFonts w:asciiTheme="minorHAnsi" w:hAnsiTheme="minorHAnsi"/>
          <w:sz w:val="22"/>
          <w:szCs w:val="22"/>
          <w:lang w:val="es-ES_tradnl"/>
        </w:rPr>
        <w:t>.</w:t>
      </w:r>
    </w:p>
    <w:p w:rsidR="00567768" w:rsidRPr="00063F6C" w:rsidRDefault="00567768" w:rsidP="00063F6C">
      <w:pPr>
        <w:jc w:val="both"/>
        <w:rPr>
          <w:rFonts w:asciiTheme="minorHAnsi" w:hAnsiTheme="minorHAnsi"/>
          <w:sz w:val="22"/>
          <w:szCs w:val="22"/>
          <w:lang w:val="es-ES_tradnl"/>
        </w:rPr>
      </w:pPr>
    </w:p>
    <w:p w:rsidR="00567768" w:rsidRPr="00724CDD" w:rsidRDefault="00567768" w:rsidP="00724CDD">
      <w:pPr>
        <w:pBdr>
          <w:bottom w:val="single" w:sz="4" w:space="1" w:color="auto"/>
        </w:pBdr>
        <w:shd w:val="pct10" w:color="auto" w:fill="auto"/>
        <w:jc w:val="both"/>
        <w:rPr>
          <w:rFonts w:asciiTheme="minorHAnsi" w:hAnsiTheme="minorHAnsi"/>
          <w:b/>
          <w:sz w:val="22"/>
          <w:szCs w:val="22"/>
          <w:lang w:val="es-ES_tradnl"/>
        </w:rPr>
      </w:pPr>
      <w:r w:rsidRPr="00724CDD">
        <w:rPr>
          <w:rFonts w:asciiTheme="minorHAnsi" w:hAnsiTheme="minorHAnsi"/>
          <w:b/>
          <w:sz w:val="22"/>
          <w:szCs w:val="22"/>
          <w:lang w:val="es-ES_tradnl"/>
        </w:rPr>
        <w:t>LATÍN I</w:t>
      </w:r>
    </w:p>
    <w:p w:rsidR="00567768" w:rsidRPr="00063F6C" w:rsidRDefault="00567768" w:rsidP="00063F6C">
      <w:pPr>
        <w:jc w:val="both"/>
        <w:rPr>
          <w:rFonts w:asciiTheme="minorHAnsi" w:hAnsiTheme="minorHAnsi"/>
          <w:sz w:val="22"/>
          <w:szCs w:val="22"/>
          <w:lang w:val="es-ES_tradnl"/>
        </w:rPr>
      </w:pPr>
    </w:p>
    <w:p w:rsidR="00567768" w:rsidRPr="00063F6C" w:rsidRDefault="00567768" w:rsidP="00063F6C">
      <w:pPr>
        <w:numPr>
          <w:ilvl w:val="0"/>
          <w:numId w:val="3"/>
        </w:numPr>
        <w:tabs>
          <w:tab w:val="left" w:pos="-138"/>
          <w:tab w:val="left" w:pos="582"/>
          <w:tab w:val="left" w:pos="1302"/>
          <w:tab w:val="left" w:pos="2022"/>
          <w:tab w:val="left" w:pos="2742"/>
          <w:tab w:val="left" w:pos="3462"/>
          <w:tab w:val="left" w:pos="4182"/>
          <w:tab w:val="left" w:pos="4902"/>
          <w:tab w:val="left" w:pos="5622"/>
          <w:tab w:val="left" w:pos="6342"/>
          <w:tab w:val="left" w:pos="7062"/>
          <w:tab w:val="left" w:pos="7200"/>
          <w:tab w:val="left" w:pos="7920"/>
        </w:tabs>
        <w:jc w:val="both"/>
        <w:rPr>
          <w:rFonts w:asciiTheme="minorHAnsi" w:hAnsiTheme="minorHAnsi"/>
          <w:i/>
          <w:sz w:val="22"/>
          <w:szCs w:val="22"/>
          <w:lang w:val="es-ES_tradnl"/>
        </w:rPr>
      </w:pPr>
      <w:r w:rsidRPr="00063F6C">
        <w:rPr>
          <w:rFonts w:asciiTheme="minorHAnsi" w:hAnsiTheme="minorHAnsi"/>
          <w:i/>
          <w:sz w:val="22"/>
          <w:szCs w:val="22"/>
          <w:u w:val="single"/>
          <w:lang w:val="es-ES_tradnl"/>
        </w:rPr>
        <w:t>Tercera evaluación</w:t>
      </w:r>
      <w:r w:rsidRPr="00063F6C">
        <w:rPr>
          <w:rFonts w:asciiTheme="minorHAnsi" w:hAnsiTheme="minorHAnsi"/>
          <w:i/>
          <w:sz w:val="22"/>
          <w:szCs w:val="22"/>
          <w:lang w:val="es-ES_tradnl"/>
        </w:rPr>
        <w:t>:</w:t>
      </w:r>
    </w:p>
    <w:p w:rsidR="00567768" w:rsidRPr="00063F6C" w:rsidRDefault="00567768" w:rsidP="00063F6C">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jc w:val="both"/>
        <w:rPr>
          <w:rFonts w:asciiTheme="minorHAnsi" w:hAnsiTheme="minorHAnsi"/>
          <w:sz w:val="22"/>
          <w:szCs w:val="22"/>
          <w:u w:val="single"/>
          <w:lang w:val="es-ES_tradnl"/>
        </w:rPr>
      </w:pPr>
    </w:p>
    <w:p w:rsidR="00567768" w:rsidRPr="00724CDD" w:rsidRDefault="00567768" w:rsidP="00063F6C">
      <w:pPr>
        <w:tabs>
          <w:tab w:val="left" w:pos="-138"/>
          <w:tab w:val="left" w:pos="582"/>
          <w:tab w:val="left" w:pos="1302"/>
          <w:tab w:val="left" w:pos="2022"/>
          <w:tab w:val="left" w:pos="2742"/>
          <w:tab w:val="left" w:pos="3462"/>
          <w:tab w:val="left" w:pos="4182"/>
          <w:tab w:val="left" w:pos="4902"/>
          <w:tab w:val="left" w:pos="5622"/>
          <w:tab w:val="left" w:pos="6342"/>
          <w:tab w:val="left" w:pos="7062"/>
          <w:tab w:val="left" w:pos="7200"/>
          <w:tab w:val="left" w:pos="7920"/>
        </w:tabs>
        <w:ind w:hanging="138"/>
        <w:jc w:val="both"/>
        <w:rPr>
          <w:rFonts w:asciiTheme="minorHAnsi" w:hAnsiTheme="minorHAnsi"/>
          <w:sz w:val="22"/>
          <w:szCs w:val="22"/>
          <w:lang w:val="es-ES_tradnl"/>
        </w:rPr>
      </w:pPr>
      <w:r w:rsidRPr="00724CDD">
        <w:rPr>
          <w:rFonts w:asciiTheme="minorHAnsi" w:hAnsiTheme="minorHAnsi"/>
          <w:sz w:val="22"/>
          <w:szCs w:val="22"/>
          <w:lang w:val="es-ES_tradnl"/>
        </w:rPr>
        <w:t>Bloque 2: La lengua latina (Morfología y Sintaxis):</w:t>
      </w:r>
    </w:p>
    <w:p w:rsidR="00567768" w:rsidRPr="00724CDD" w:rsidRDefault="00567768" w:rsidP="00063F6C">
      <w:pPr>
        <w:tabs>
          <w:tab w:val="left" w:pos="-138"/>
          <w:tab w:val="left" w:pos="582"/>
          <w:tab w:val="left" w:pos="1302"/>
          <w:tab w:val="left" w:pos="2022"/>
          <w:tab w:val="left" w:pos="2742"/>
          <w:tab w:val="left" w:pos="3462"/>
          <w:tab w:val="left" w:pos="4182"/>
          <w:tab w:val="left" w:pos="4902"/>
          <w:tab w:val="left" w:pos="5622"/>
          <w:tab w:val="left" w:pos="6342"/>
          <w:tab w:val="left" w:pos="7062"/>
          <w:tab w:val="left" w:pos="7200"/>
          <w:tab w:val="left" w:pos="7920"/>
        </w:tabs>
        <w:ind w:hanging="138"/>
        <w:jc w:val="both"/>
        <w:rPr>
          <w:rFonts w:asciiTheme="minorHAnsi" w:hAnsiTheme="minorHAnsi"/>
          <w:sz w:val="22"/>
          <w:szCs w:val="22"/>
          <w:lang w:val="es-ES_tradnl"/>
        </w:rPr>
      </w:pPr>
    </w:p>
    <w:p w:rsidR="00567768" w:rsidRPr="00724CDD" w:rsidRDefault="00567768" w:rsidP="00063F6C">
      <w:pPr>
        <w:numPr>
          <w:ilvl w:val="0"/>
          <w:numId w:val="2"/>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jc w:val="both"/>
        <w:rPr>
          <w:rFonts w:asciiTheme="minorHAnsi" w:hAnsiTheme="minorHAnsi"/>
          <w:sz w:val="22"/>
          <w:szCs w:val="22"/>
          <w:lang w:val="es-ES_tradnl"/>
        </w:rPr>
      </w:pPr>
      <w:r w:rsidRPr="00724CDD">
        <w:rPr>
          <w:rFonts w:asciiTheme="minorHAnsi" w:hAnsiTheme="minorHAnsi"/>
          <w:sz w:val="22"/>
          <w:szCs w:val="22"/>
          <w:lang w:val="es-ES_tradnl"/>
        </w:rPr>
        <w:t xml:space="preserve">  Flexión verbal : La voz pasiva (continuación).</w:t>
      </w: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ind w:left="360"/>
        <w:jc w:val="both"/>
        <w:rPr>
          <w:rFonts w:asciiTheme="minorHAnsi" w:hAnsiTheme="minorHAnsi"/>
          <w:sz w:val="22"/>
          <w:szCs w:val="22"/>
          <w:lang w:val="es-ES_tradnl"/>
        </w:rPr>
      </w:pPr>
    </w:p>
    <w:p w:rsidR="00567768" w:rsidRPr="00724CDD" w:rsidRDefault="00567768" w:rsidP="00063F6C">
      <w:pPr>
        <w:numPr>
          <w:ilvl w:val="0"/>
          <w:numId w:val="2"/>
        </w:numPr>
        <w:tabs>
          <w:tab w:val="left" w:pos="-1938"/>
          <w:tab w:val="left" w:pos="-1218"/>
          <w:tab w:val="left" w:pos="-498"/>
          <w:tab w:val="left" w:pos="0"/>
          <w:tab w:val="left" w:pos="942"/>
          <w:tab w:val="left" w:pos="1662"/>
          <w:tab w:val="left" w:pos="2382"/>
          <w:tab w:val="left" w:pos="3102"/>
          <w:tab w:val="left" w:pos="3822"/>
          <w:tab w:val="left" w:pos="4542"/>
          <w:tab w:val="left" w:pos="5262"/>
          <w:tab w:val="left" w:pos="5982"/>
          <w:tab w:val="left" w:pos="6702"/>
          <w:tab w:val="left" w:pos="7422"/>
          <w:tab w:val="left" w:pos="7782"/>
        </w:tabs>
        <w:snapToGrid w:val="0"/>
        <w:jc w:val="both"/>
        <w:rPr>
          <w:rFonts w:asciiTheme="minorHAnsi" w:hAnsiTheme="minorHAnsi"/>
          <w:sz w:val="22"/>
          <w:szCs w:val="22"/>
          <w:lang w:val="es-ES_tradnl"/>
        </w:rPr>
      </w:pPr>
      <w:r w:rsidRPr="00724CDD">
        <w:rPr>
          <w:rFonts w:asciiTheme="minorHAnsi" w:hAnsiTheme="minorHAnsi"/>
          <w:sz w:val="22"/>
          <w:szCs w:val="22"/>
          <w:lang w:val="es-ES_tradnl"/>
        </w:rPr>
        <w:t>Sintaxis: Sintaxis de la oración pasiva. Sintaxis de las formas no personales: el infiniti</w:t>
      </w:r>
      <w:r w:rsidR="0014178C" w:rsidRPr="00724CDD">
        <w:rPr>
          <w:rFonts w:asciiTheme="minorHAnsi" w:hAnsiTheme="minorHAnsi"/>
          <w:sz w:val="22"/>
          <w:szCs w:val="22"/>
          <w:lang w:val="es-ES_tradnl"/>
        </w:rPr>
        <w:t>vo y el participio</w:t>
      </w:r>
      <w:r w:rsidRPr="00724CDD">
        <w:rPr>
          <w:rFonts w:asciiTheme="minorHAnsi" w:hAnsiTheme="minorHAnsi"/>
          <w:sz w:val="22"/>
          <w:szCs w:val="22"/>
          <w:lang w:val="es-ES_tradnl"/>
        </w:rPr>
        <w:t>. Oraciones de participio (ablativo absoluto). La conjunción CUM.</w:t>
      </w:r>
    </w:p>
    <w:p w:rsidR="00567768" w:rsidRPr="00724CDD" w:rsidRDefault="00567768" w:rsidP="00063F6C">
      <w:pPr>
        <w:pStyle w:val="Prrafodelista"/>
        <w:tabs>
          <w:tab w:val="left" w:pos="0"/>
        </w:tabs>
        <w:ind w:left="0"/>
        <w:jc w:val="both"/>
        <w:rPr>
          <w:rFonts w:asciiTheme="minorHAnsi" w:hAnsiTheme="minorHAnsi"/>
          <w:sz w:val="22"/>
          <w:szCs w:val="22"/>
          <w:lang w:val="es-ES"/>
        </w:rPr>
      </w:pP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ind w:left="-138"/>
        <w:jc w:val="both"/>
        <w:rPr>
          <w:rFonts w:asciiTheme="minorHAnsi" w:hAnsiTheme="minorHAnsi"/>
          <w:sz w:val="22"/>
          <w:szCs w:val="22"/>
          <w:lang w:val="es-ES_tradnl"/>
        </w:rPr>
      </w:pPr>
      <w:r w:rsidRPr="00724CDD">
        <w:rPr>
          <w:rFonts w:asciiTheme="minorHAnsi" w:hAnsiTheme="minorHAnsi"/>
          <w:sz w:val="22"/>
          <w:szCs w:val="22"/>
          <w:lang w:val="es-ES_tradnl"/>
        </w:rPr>
        <w:t>Bloque 3: Los textos latinos y su interpretación:</w:t>
      </w: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ind w:left="-138"/>
        <w:jc w:val="both"/>
        <w:rPr>
          <w:rFonts w:asciiTheme="minorHAnsi" w:hAnsiTheme="minorHAnsi"/>
          <w:sz w:val="22"/>
          <w:szCs w:val="22"/>
          <w:lang w:val="es-ES_tradnl"/>
        </w:rPr>
      </w:pPr>
    </w:p>
    <w:p w:rsidR="00567768" w:rsidRPr="00724CDD" w:rsidRDefault="00567768" w:rsidP="00063F6C">
      <w:pPr>
        <w:numPr>
          <w:ilvl w:val="0"/>
          <w:numId w:val="2"/>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724CDD">
        <w:rPr>
          <w:rFonts w:asciiTheme="minorHAnsi" w:hAnsiTheme="minorHAnsi"/>
          <w:sz w:val="22"/>
          <w:szCs w:val="22"/>
          <w:lang w:val="es-ES_tradnl"/>
        </w:rPr>
        <w:t xml:space="preserve">Análisis morfosintáctico y técnicas de traducción de oraciones y textos breves. </w:t>
      </w: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ind w:left="-138"/>
        <w:jc w:val="both"/>
        <w:rPr>
          <w:rFonts w:asciiTheme="minorHAnsi" w:hAnsiTheme="minorHAnsi"/>
          <w:sz w:val="22"/>
          <w:szCs w:val="22"/>
          <w:lang w:val="es-ES_tradnl"/>
        </w:rPr>
      </w:pPr>
      <w:r w:rsidRPr="00724CDD">
        <w:rPr>
          <w:rFonts w:asciiTheme="minorHAnsi" w:hAnsiTheme="minorHAnsi"/>
          <w:sz w:val="22"/>
          <w:szCs w:val="22"/>
          <w:lang w:val="es-ES_tradnl"/>
        </w:rPr>
        <w:t>Bloque 4: El léxico latino y su evolución:</w:t>
      </w: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ind w:left="-138"/>
        <w:jc w:val="both"/>
        <w:rPr>
          <w:rFonts w:asciiTheme="minorHAnsi" w:hAnsiTheme="minorHAnsi"/>
          <w:sz w:val="22"/>
          <w:szCs w:val="22"/>
          <w:lang w:val="es-ES_tradnl"/>
        </w:rPr>
      </w:pPr>
    </w:p>
    <w:p w:rsidR="00567768" w:rsidRPr="00724CDD" w:rsidRDefault="00567768" w:rsidP="00063F6C">
      <w:pPr>
        <w:numPr>
          <w:ilvl w:val="0"/>
          <w:numId w:val="2"/>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724CDD">
        <w:rPr>
          <w:rFonts w:asciiTheme="minorHAnsi" w:hAnsiTheme="minorHAnsi"/>
          <w:sz w:val="22"/>
          <w:szCs w:val="22"/>
          <w:lang w:val="es-ES_tradnl"/>
        </w:rPr>
        <w:t>Nociones básicas de evolución fonética del latín al castellano. Latinismos.</w:t>
      </w: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ind w:left="-138"/>
        <w:jc w:val="both"/>
        <w:rPr>
          <w:rFonts w:asciiTheme="minorHAnsi" w:hAnsiTheme="minorHAnsi"/>
          <w:sz w:val="22"/>
          <w:szCs w:val="22"/>
          <w:lang w:val="es-ES_tradnl"/>
        </w:rPr>
      </w:pPr>
      <w:r w:rsidRPr="00724CDD">
        <w:rPr>
          <w:rFonts w:asciiTheme="minorHAnsi" w:hAnsiTheme="minorHAnsi"/>
          <w:sz w:val="22"/>
          <w:szCs w:val="22"/>
          <w:lang w:val="es-ES_tradnl"/>
        </w:rPr>
        <w:t>Bloque 5: Roma y su legado:</w:t>
      </w:r>
    </w:p>
    <w:p w:rsidR="00567768" w:rsidRPr="00724CDD" w:rsidRDefault="00567768"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ind w:left="-138"/>
        <w:jc w:val="both"/>
        <w:rPr>
          <w:rFonts w:asciiTheme="minorHAnsi" w:hAnsiTheme="minorHAnsi"/>
          <w:sz w:val="22"/>
          <w:szCs w:val="22"/>
          <w:lang w:val="es-ES_tradnl"/>
        </w:rPr>
      </w:pPr>
    </w:p>
    <w:p w:rsidR="00E77D9D" w:rsidRPr="00724CDD" w:rsidRDefault="00567768" w:rsidP="00063F6C">
      <w:pPr>
        <w:numPr>
          <w:ilvl w:val="0"/>
          <w:numId w:val="2"/>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724CDD">
        <w:rPr>
          <w:rFonts w:asciiTheme="minorHAnsi" w:hAnsiTheme="minorHAnsi"/>
          <w:sz w:val="22"/>
          <w:szCs w:val="22"/>
          <w:lang w:val="es-ES_tradnl"/>
        </w:rPr>
        <w:t>La religión de los romanos</w:t>
      </w:r>
      <w:r w:rsidR="00E77D9D" w:rsidRPr="00724CDD">
        <w:rPr>
          <w:rFonts w:asciiTheme="minorHAnsi" w:hAnsiTheme="minorHAnsi"/>
          <w:sz w:val="22"/>
          <w:szCs w:val="22"/>
          <w:lang w:val="es-ES_tradnl"/>
        </w:rPr>
        <w:t>.</w:t>
      </w:r>
    </w:p>
    <w:p w:rsidR="00E77D9D" w:rsidRPr="00063F6C" w:rsidRDefault="00E77D9D"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724CDD" w:rsidRPr="00724CDD" w:rsidRDefault="00724CDD" w:rsidP="00724CDD">
      <w:pPr>
        <w:pBdr>
          <w:bottom w:val="single" w:sz="4" w:space="1" w:color="auto"/>
        </w:pBdr>
        <w:shd w:val="pct10" w:color="auto" w:fill="auto"/>
        <w:jc w:val="both"/>
        <w:rPr>
          <w:rFonts w:asciiTheme="minorHAnsi" w:hAnsiTheme="minorHAnsi"/>
          <w:b/>
          <w:sz w:val="22"/>
          <w:szCs w:val="22"/>
          <w:lang w:val="es-ES_tradnl"/>
        </w:rPr>
      </w:pPr>
      <w:r w:rsidRPr="00724CDD">
        <w:rPr>
          <w:rFonts w:asciiTheme="minorHAnsi" w:hAnsiTheme="minorHAnsi"/>
          <w:b/>
          <w:sz w:val="22"/>
          <w:szCs w:val="22"/>
          <w:lang w:val="es-ES_tradnl"/>
        </w:rPr>
        <w:t>LATÍN I</w:t>
      </w:r>
      <w:r>
        <w:rPr>
          <w:rFonts w:asciiTheme="minorHAnsi" w:hAnsiTheme="minorHAnsi"/>
          <w:b/>
          <w:sz w:val="22"/>
          <w:szCs w:val="22"/>
          <w:lang w:val="es-ES_tradnl"/>
        </w:rPr>
        <w:t>I</w:t>
      </w:r>
    </w:p>
    <w:p w:rsidR="00E77D9D" w:rsidRPr="00063F6C" w:rsidRDefault="00E77D9D"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E77D9D" w:rsidRPr="00063F6C" w:rsidRDefault="00E77D9D"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 xml:space="preserve">Durante la Tercera Evaluación no se impartirán contenidos nuevos, sino que se repasarán y reforzarán los impartidos en los </w:t>
      </w:r>
      <w:r w:rsidR="00CB750C" w:rsidRPr="00063F6C">
        <w:rPr>
          <w:rFonts w:asciiTheme="minorHAnsi" w:hAnsiTheme="minorHAnsi"/>
          <w:sz w:val="22"/>
          <w:szCs w:val="22"/>
          <w:lang w:val="es-ES_tradnl"/>
        </w:rPr>
        <w:t>trimestres</w:t>
      </w:r>
      <w:r w:rsidRPr="00063F6C">
        <w:rPr>
          <w:rFonts w:asciiTheme="minorHAnsi" w:hAnsiTheme="minorHAnsi"/>
          <w:sz w:val="22"/>
          <w:szCs w:val="22"/>
          <w:lang w:val="es-ES_tradnl"/>
        </w:rPr>
        <w:t xml:space="preserve"> anteriores, con especial atención a los propuestos por la Coordinación de la EvAU: </w:t>
      </w:r>
    </w:p>
    <w:p w:rsidR="00E77D9D" w:rsidRPr="00063F6C" w:rsidRDefault="00E77D9D" w:rsidP="00063F6C">
      <w:pPr>
        <w:pStyle w:val="Prrafodelista"/>
        <w:numPr>
          <w:ilvl w:val="0"/>
          <w:numId w:val="4"/>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análisis morfosintáctico y traducción de textos de César.</w:t>
      </w:r>
    </w:p>
    <w:p w:rsidR="00E77D9D" w:rsidRPr="00063F6C" w:rsidRDefault="00E77D9D" w:rsidP="00063F6C">
      <w:pPr>
        <w:pStyle w:val="Prrafodelista"/>
        <w:numPr>
          <w:ilvl w:val="0"/>
          <w:numId w:val="4"/>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evolución fonética del latín al castellano. Cultismos y palabras patrimoniales.</w:t>
      </w:r>
    </w:p>
    <w:p w:rsidR="00E77D9D" w:rsidRDefault="00E77D9D" w:rsidP="00063F6C">
      <w:pPr>
        <w:pStyle w:val="Prrafodelista"/>
        <w:numPr>
          <w:ilvl w:val="0"/>
          <w:numId w:val="4"/>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literatura latina</w:t>
      </w:r>
    </w:p>
    <w:p w:rsidR="00724CDD" w:rsidRPr="00063F6C" w:rsidRDefault="00724CDD" w:rsidP="00724CDD">
      <w:pPr>
        <w:pStyle w:val="Prrafodelista"/>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724CDD" w:rsidRPr="00724CDD" w:rsidRDefault="00724CDD" w:rsidP="00724CDD">
      <w:pPr>
        <w:pBdr>
          <w:bottom w:val="single" w:sz="4" w:space="1" w:color="auto"/>
        </w:pBdr>
        <w:shd w:val="pct10" w:color="auto" w:fill="auto"/>
        <w:jc w:val="both"/>
        <w:rPr>
          <w:rFonts w:asciiTheme="minorHAnsi" w:hAnsiTheme="minorHAnsi"/>
          <w:b/>
          <w:sz w:val="22"/>
          <w:szCs w:val="22"/>
          <w:lang w:val="es-ES_tradnl"/>
        </w:rPr>
      </w:pPr>
      <w:r>
        <w:rPr>
          <w:rFonts w:asciiTheme="minorHAnsi" w:hAnsiTheme="minorHAnsi"/>
          <w:b/>
          <w:sz w:val="22"/>
          <w:szCs w:val="22"/>
          <w:lang w:val="es-ES_tradnl"/>
        </w:rPr>
        <w:t>GRIEGO</w:t>
      </w:r>
      <w:r w:rsidRPr="00724CDD">
        <w:rPr>
          <w:rFonts w:asciiTheme="minorHAnsi" w:hAnsiTheme="minorHAnsi"/>
          <w:b/>
          <w:sz w:val="22"/>
          <w:szCs w:val="22"/>
          <w:lang w:val="es-ES_tradnl"/>
        </w:rPr>
        <w:t xml:space="preserve"> I</w:t>
      </w:r>
    </w:p>
    <w:p w:rsidR="00E77D9D" w:rsidRPr="00063F6C" w:rsidRDefault="00E77D9D"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E77D9D" w:rsidRPr="00063F6C" w:rsidRDefault="00E77D9D" w:rsidP="00063F6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i/>
          <w:sz w:val="22"/>
          <w:szCs w:val="22"/>
          <w:lang w:val="es-ES_tradnl"/>
        </w:rPr>
      </w:pPr>
      <w:r w:rsidRPr="00063F6C">
        <w:rPr>
          <w:rFonts w:asciiTheme="minorHAnsi" w:hAnsiTheme="minorHAnsi"/>
          <w:i/>
          <w:sz w:val="22"/>
          <w:szCs w:val="22"/>
          <w:u w:val="single"/>
          <w:lang w:val="es-ES_tradnl"/>
        </w:rPr>
        <w:t>Tercera evaluación</w:t>
      </w:r>
      <w:r w:rsidRPr="00063F6C">
        <w:rPr>
          <w:rFonts w:asciiTheme="minorHAnsi" w:hAnsiTheme="minorHAnsi"/>
          <w:i/>
          <w:sz w:val="22"/>
          <w:szCs w:val="22"/>
          <w:lang w:val="es-ES_tradnl"/>
        </w:rPr>
        <w:t>.</w:t>
      </w:r>
    </w:p>
    <w:p w:rsidR="00E77D9D" w:rsidRPr="00063F6C"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063F6C">
        <w:rPr>
          <w:rFonts w:asciiTheme="minorHAnsi" w:hAnsiTheme="minorHAnsi"/>
          <w:sz w:val="22"/>
          <w:szCs w:val="22"/>
          <w:lang w:val="es-ES_tradnl"/>
        </w:rPr>
        <w:t xml:space="preserve"> Bloque 1</w:t>
      </w:r>
      <w:r w:rsidRPr="00724CDD">
        <w:rPr>
          <w:rFonts w:asciiTheme="minorHAnsi" w:hAnsiTheme="minorHAnsi"/>
          <w:sz w:val="22"/>
          <w:szCs w:val="22"/>
          <w:lang w:val="es-ES_tradnl"/>
        </w:rPr>
        <w:t>: La lengua griega</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E77D9D" w:rsidRPr="00724CDD" w:rsidRDefault="00E77D9D" w:rsidP="00063F6C">
      <w:pPr>
        <w:numPr>
          <w:ilvl w:val="0"/>
          <w:numId w:val="5"/>
        </w:numPr>
        <w:tabs>
          <w:tab w:val="clear" w:pos="360"/>
          <w:tab w:val="num" w:pos="502"/>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left="502"/>
        <w:jc w:val="both"/>
        <w:rPr>
          <w:rFonts w:asciiTheme="minorHAnsi" w:hAnsiTheme="minorHAnsi"/>
          <w:sz w:val="22"/>
          <w:szCs w:val="22"/>
          <w:lang w:val="es-ES_tradnl"/>
        </w:rPr>
      </w:pPr>
      <w:r w:rsidRPr="00724CDD">
        <w:rPr>
          <w:rFonts w:asciiTheme="minorHAnsi" w:hAnsiTheme="minorHAnsi"/>
          <w:sz w:val="22"/>
          <w:szCs w:val="22"/>
          <w:lang w:val="es-ES_tradnl"/>
        </w:rPr>
        <w:t xml:space="preserve">Flexión verbal: el verbo </w:t>
      </w:r>
      <w:r w:rsidRPr="00724CDD">
        <w:rPr>
          <w:rFonts w:ascii="Symbol" w:hAnsi="Symbol"/>
          <w:sz w:val="22"/>
          <w:szCs w:val="22"/>
          <w:lang w:val="es-ES_tradnl"/>
        </w:rPr>
        <w:t></w:t>
      </w:r>
      <w:r w:rsidRPr="00724CDD">
        <w:rPr>
          <w:rFonts w:ascii="Symbol" w:hAnsi="Symbol"/>
          <w:sz w:val="22"/>
          <w:szCs w:val="22"/>
          <w:lang w:val="es-ES_tradnl"/>
        </w:rPr>
        <w:t></w:t>
      </w:r>
      <w:r w:rsidRPr="00724CDD">
        <w:rPr>
          <w:rFonts w:ascii="Symbol" w:hAnsi="Symbol"/>
          <w:sz w:val="22"/>
          <w:szCs w:val="22"/>
          <w:lang w:val="es-ES_tradnl"/>
        </w:rPr>
        <w:t></w:t>
      </w:r>
      <w:r w:rsidRPr="00724CDD">
        <w:rPr>
          <w:rFonts w:ascii="Symbol" w:hAnsiTheme="minorHAnsi"/>
          <w:sz w:val="22"/>
          <w:szCs w:val="22"/>
          <w:lang w:val="es-ES_tradnl"/>
        </w:rPr>
        <w:t></w:t>
      </w:r>
      <w:r w:rsidRPr="00724CDD">
        <w:rPr>
          <w:rFonts w:asciiTheme="minorHAnsi" w:hAnsiTheme="minorHAnsi"/>
          <w:sz w:val="22"/>
          <w:szCs w:val="22"/>
          <w:lang w:val="es-ES_tradnl"/>
        </w:rPr>
        <w:t xml:space="preserve"> y el verbo </w:t>
      </w:r>
      <w:r w:rsidRPr="00724CDD">
        <w:rPr>
          <w:rFonts w:ascii="Symbol" w:hAnsi="Symbol"/>
          <w:sz w:val="22"/>
          <w:szCs w:val="22"/>
          <w:lang w:val="es-ES_tradnl"/>
        </w:rPr>
        <w:t></w:t>
      </w:r>
      <w:r w:rsidRPr="00724CDD">
        <w:rPr>
          <w:rFonts w:ascii="Symbol" w:hAnsiTheme="minorHAnsi"/>
          <w:sz w:val="22"/>
          <w:szCs w:val="22"/>
          <w:lang w:val="es-ES_tradnl"/>
        </w:rPr>
        <w:t></w:t>
      </w:r>
      <w:r w:rsidRPr="00724CDD">
        <w:rPr>
          <w:rFonts w:ascii="Symbol" w:hAnsi="Symbol"/>
          <w:sz w:val="22"/>
          <w:szCs w:val="22"/>
          <w:lang w:val="es-ES_tradnl"/>
        </w:rPr>
        <w:t></w:t>
      </w:r>
      <w:r w:rsidRPr="00724CDD">
        <w:rPr>
          <w:rFonts w:ascii="Symbol" w:hAnsi="Symbol"/>
          <w:sz w:val="22"/>
          <w:szCs w:val="22"/>
          <w:lang w:val="es-ES_tradnl"/>
        </w:rPr>
        <w:t></w:t>
      </w:r>
    </w:p>
    <w:p w:rsidR="001202EF" w:rsidRPr="00724CDD" w:rsidRDefault="001202EF" w:rsidP="00063F6C">
      <w:pPr>
        <w:numPr>
          <w:ilvl w:val="0"/>
          <w:numId w:val="5"/>
        </w:numPr>
        <w:tabs>
          <w:tab w:val="clear" w:pos="360"/>
          <w:tab w:val="num" w:pos="502"/>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left="502"/>
        <w:jc w:val="both"/>
        <w:rPr>
          <w:rFonts w:asciiTheme="minorHAnsi" w:hAnsiTheme="minorHAnsi"/>
          <w:sz w:val="22"/>
          <w:szCs w:val="22"/>
          <w:lang w:val="es-ES_tradnl"/>
        </w:rPr>
      </w:pPr>
      <w:r w:rsidRPr="00724CDD">
        <w:rPr>
          <w:rFonts w:asciiTheme="minorHAnsi" w:hAnsiTheme="minorHAnsi"/>
          <w:sz w:val="22"/>
          <w:szCs w:val="22"/>
          <w:lang w:val="es-ES_tradnl"/>
        </w:rPr>
        <w:t>Sintaxis: las oraciones de infinitivo.</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sz w:val="22"/>
          <w:szCs w:val="22"/>
          <w:lang w:val="es-ES_tradnl"/>
        </w:rPr>
      </w:pP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724CDD">
        <w:rPr>
          <w:rFonts w:asciiTheme="minorHAnsi" w:hAnsiTheme="minorHAnsi"/>
          <w:sz w:val="22"/>
          <w:szCs w:val="22"/>
          <w:lang w:val="es-ES_tradnl"/>
        </w:rPr>
        <w:t>Bloque 4: Grecia: historia, cultura , arte y civilización</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E77D9D" w:rsidRPr="00724CDD" w:rsidRDefault="00E77D9D" w:rsidP="00063F6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724CDD">
        <w:rPr>
          <w:rFonts w:asciiTheme="minorHAnsi" w:hAnsiTheme="minorHAnsi"/>
          <w:sz w:val="22"/>
          <w:szCs w:val="22"/>
          <w:lang w:val="es-ES"/>
        </w:rPr>
        <w:t>Mitología y religión.</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724CDD">
        <w:rPr>
          <w:rFonts w:asciiTheme="minorHAnsi" w:hAnsiTheme="minorHAnsi"/>
          <w:sz w:val="22"/>
          <w:szCs w:val="22"/>
          <w:lang w:val="es-ES_tradnl"/>
        </w:rPr>
        <w:t>Bloque 5: Textos.</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724CDD">
        <w:rPr>
          <w:rFonts w:asciiTheme="minorHAnsi" w:hAnsiTheme="minorHAnsi"/>
          <w:sz w:val="22"/>
          <w:szCs w:val="22"/>
          <w:lang w:val="es-ES_tradnl"/>
        </w:rPr>
        <w:t>- T</w:t>
      </w:r>
      <w:r w:rsidRPr="00724CDD">
        <w:rPr>
          <w:rFonts w:asciiTheme="minorHAnsi" w:hAnsiTheme="minorHAnsi"/>
          <w:sz w:val="22"/>
          <w:szCs w:val="22"/>
          <w:lang w:val="es-ES"/>
        </w:rPr>
        <w:t>écnicas de traducción de oraciones y textos breves.</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724CDD">
        <w:rPr>
          <w:rFonts w:asciiTheme="minorHAnsi" w:hAnsiTheme="minorHAnsi"/>
          <w:sz w:val="22"/>
          <w:szCs w:val="22"/>
          <w:lang w:val="es-ES_tradnl"/>
        </w:rPr>
        <w:t xml:space="preserve">- </w:t>
      </w:r>
      <w:r w:rsidRPr="00724CDD">
        <w:rPr>
          <w:rFonts w:asciiTheme="minorHAnsi" w:hAnsiTheme="minorHAnsi"/>
          <w:sz w:val="22"/>
          <w:szCs w:val="22"/>
          <w:lang w:val="es-ES"/>
        </w:rPr>
        <w:t xml:space="preserve">Análisis morfológico y sintáctico. </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724CDD">
        <w:rPr>
          <w:rFonts w:asciiTheme="minorHAnsi" w:hAnsiTheme="minorHAnsi"/>
          <w:sz w:val="22"/>
          <w:szCs w:val="22"/>
          <w:lang w:val="es-ES_tradnl"/>
        </w:rPr>
        <w:t>Bloque 6: El léxico.</w:t>
      </w:r>
    </w:p>
    <w:p w:rsidR="00E77D9D" w:rsidRPr="00724CDD" w:rsidRDefault="00E77D9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724CDD">
        <w:rPr>
          <w:rFonts w:asciiTheme="minorHAnsi" w:hAnsiTheme="minorHAnsi"/>
          <w:sz w:val="22"/>
          <w:szCs w:val="22"/>
          <w:lang w:val="es-ES_tradnl"/>
        </w:rPr>
        <w:t xml:space="preserve">            </w:t>
      </w:r>
    </w:p>
    <w:p w:rsidR="00E77D9D" w:rsidRPr="00724CDD" w:rsidRDefault="00E77D9D" w:rsidP="00063F6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724CDD">
        <w:rPr>
          <w:rFonts w:asciiTheme="minorHAnsi" w:hAnsiTheme="minorHAnsi"/>
          <w:sz w:val="22"/>
          <w:szCs w:val="22"/>
          <w:lang w:val="es-ES"/>
        </w:rPr>
        <w:t>Vocabulario básico griego: léxico de uso frecuente</w:t>
      </w:r>
      <w:r w:rsidR="00732462" w:rsidRPr="00724CDD">
        <w:rPr>
          <w:rFonts w:asciiTheme="minorHAnsi" w:hAnsiTheme="minorHAnsi"/>
          <w:sz w:val="22"/>
          <w:szCs w:val="22"/>
          <w:lang w:val="es-ES"/>
        </w:rPr>
        <w:t>.</w:t>
      </w:r>
    </w:p>
    <w:p w:rsidR="00732462" w:rsidRPr="00724CDD" w:rsidRDefault="00732462"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F44C24" w:rsidRPr="00724CDD" w:rsidRDefault="00F44C24" w:rsidP="00F44C24">
      <w:pPr>
        <w:pBdr>
          <w:bottom w:val="single" w:sz="4" w:space="1" w:color="auto"/>
        </w:pBdr>
        <w:shd w:val="pct10" w:color="auto" w:fill="auto"/>
        <w:jc w:val="both"/>
        <w:rPr>
          <w:rFonts w:asciiTheme="minorHAnsi" w:hAnsiTheme="minorHAnsi"/>
          <w:b/>
          <w:sz w:val="22"/>
          <w:szCs w:val="22"/>
          <w:lang w:val="es-ES_tradnl"/>
        </w:rPr>
      </w:pPr>
      <w:r>
        <w:rPr>
          <w:rFonts w:asciiTheme="minorHAnsi" w:hAnsiTheme="minorHAnsi"/>
          <w:b/>
          <w:sz w:val="22"/>
          <w:szCs w:val="22"/>
          <w:lang w:val="es-ES_tradnl"/>
        </w:rPr>
        <w:t>GRIEGO</w:t>
      </w:r>
      <w:r w:rsidRPr="00724CDD">
        <w:rPr>
          <w:rFonts w:asciiTheme="minorHAnsi" w:hAnsiTheme="minorHAnsi"/>
          <w:b/>
          <w:sz w:val="22"/>
          <w:szCs w:val="22"/>
          <w:lang w:val="es-ES_tradnl"/>
        </w:rPr>
        <w:t xml:space="preserve"> I</w:t>
      </w:r>
      <w:r>
        <w:rPr>
          <w:rFonts w:asciiTheme="minorHAnsi" w:hAnsiTheme="minorHAnsi"/>
          <w:b/>
          <w:sz w:val="22"/>
          <w:szCs w:val="22"/>
          <w:lang w:val="es-ES_tradnl"/>
        </w:rPr>
        <w:t>I</w:t>
      </w:r>
    </w:p>
    <w:p w:rsidR="00732462" w:rsidRPr="00063F6C" w:rsidRDefault="00732462"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732462" w:rsidRPr="00063F6C" w:rsidRDefault="00732462" w:rsidP="00063F6C">
      <w:p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 xml:space="preserve">Durante la Tercera Evaluación no se impartirán contenidos nuevos, sino que se repasarán y reforzarán los impartidos en los </w:t>
      </w:r>
      <w:r w:rsidR="00CB750C" w:rsidRPr="00063F6C">
        <w:rPr>
          <w:rFonts w:asciiTheme="minorHAnsi" w:hAnsiTheme="minorHAnsi"/>
          <w:sz w:val="22"/>
          <w:szCs w:val="22"/>
          <w:lang w:val="es-ES_tradnl"/>
        </w:rPr>
        <w:t>trimestres</w:t>
      </w:r>
      <w:r w:rsidRPr="00063F6C">
        <w:rPr>
          <w:rFonts w:asciiTheme="minorHAnsi" w:hAnsiTheme="minorHAnsi"/>
          <w:sz w:val="22"/>
          <w:szCs w:val="22"/>
          <w:lang w:val="es-ES_tradnl"/>
        </w:rPr>
        <w:t xml:space="preserve"> anteriores, con especial atención a los propuestos por la Coordinación de la EvAU: </w:t>
      </w:r>
    </w:p>
    <w:p w:rsidR="00732462" w:rsidRPr="00063F6C" w:rsidRDefault="00732462" w:rsidP="00063F6C">
      <w:pPr>
        <w:pStyle w:val="Prrafodelista"/>
        <w:numPr>
          <w:ilvl w:val="0"/>
          <w:numId w:val="4"/>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análisis morfosintáctico y traducción de textos de Esopo.</w:t>
      </w:r>
    </w:p>
    <w:p w:rsidR="00732462" w:rsidRPr="00063F6C" w:rsidRDefault="00732462" w:rsidP="00063F6C">
      <w:pPr>
        <w:pStyle w:val="Prrafodelista"/>
        <w:numPr>
          <w:ilvl w:val="0"/>
          <w:numId w:val="4"/>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etimologías griegas.</w:t>
      </w:r>
    </w:p>
    <w:p w:rsidR="00732462" w:rsidRDefault="00732462" w:rsidP="00063F6C">
      <w:pPr>
        <w:pStyle w:val="Prrafodelista"/>
        <w:numPr>
          <w:ilvl w:val="0"/>
          <w:numId w:val="4"/>
        </w:numPr>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r w:rsidRPr="00063F6C">
        <w:rPr>
          <w:rFonts w:asciiTheme="minorHAnsi" w:hAnsiTheme="minorHAnsi"/>
          <w:sz w:val="22"/>
          <w:szCs w:val="22"/>
          <w:lang w:val="es-ES_tradnl"/>
        </w:rPr>
        <w:t>literatura griega.</w:t>
      </w:r>
    </w:p>
    <w:p w:rsidR="00F44C24" w:rsidRPr="00063F6C" w:rsidRDefault="00F44C24" w:rsidP="00F44C24">
      <w:pPr>
        <w:pStyle w:val="Prrafodelista"/>
        <w:tabs>
          <w:tab w:val="left" w:pos="-1938"/>
          <w:tab w:val="left" w:pos="-1218"/>
          <w:tab w:val="left" w:pos="-498"/>
          <w:tab w:val="left" w:pos="222"/>
          <w:tab w:val="left" w:pos="942"/>
          <w:tab w:val="left" w:pos="1662"/>
          <w:tab w:val="left" w:pos="2382"/>
          <w:tab w:val="left" w:pos="3102"/>
          <w:tab w:val="left" w:pos="3822"/>
          <w:tab w:val="left" w:pos="4542"/>
          <w:tab w:val="left" w:pos="5262"/>
          <w:tab w:val="left" w:pos="5982"/>
          <w:tab w:val="left" w:pos="6702"/>
          <w:tab w:val="left" w:pos="7422"/>
          <w:tab w:val="left" w:pos="7782"/>
        </w:tabs>
        <w:snapToGrid w:val="0"/>
        <w:spacing w:line="360" w:lineRule="auto"/>
        <w:jc w:val="both"/>
        <w:rPr>
          <w:rFonts w:asciiTheme="minorHAnsi" w:hAnsiTheme="minorHAnsi"/>
          <w:sz w:val="22"/>
          <w:szCs w:val="22"/>
          <w:lang w:val="es-ES_tradnl"/>
        </w:rPr>
      </w:pPr>
    </w:p>
    <w:p w:rsidR="00732462" w:rsidRPr="00063F6C" w:rsidRDefault="00732462"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F44C24" w:rsidRPr="00063F6C" w:rsidRDefault="00ED2C02" w:rsidP="00F44C24">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b/>
          <w:sz w:val="22"/>
          <w:szCs w:val="22"/>
          <w:lang w:val="es-ES"/>
        </w:rPr>
      </w:pPr>
      <w:r>
        <w:rPr>
          <w:rFonts w:asciiTheme="minorHAnsi" w:hAnsiTheme="minorHAnsi"/>
          <w:b/>
          <w:sz w:val="22"/>
          <w:szCs w:val="22"/>
          <w:lang w:val="es-ES"/>
        </w:rPr>
        <w:lastRenderedPageBreak/>
        <w:t>3. Criterios y p</w:t>
      </w:r>
      <w:r w:rsidR="00F44C24">
        <w:rPr>
          <w:rFonts w:asciiTheme="minorHAnsi" w:hAnsiTheme="minorHAnsi"/>
          <w:b/>
          <w:sz w:val="22"/>
          <w:szCs w:val="22"/>
          <w:lang w:val="es-ES"/>
        </w:rPr>
        <w:t>rocedimientos de evaluación y criterios de calificación</w:t>
      </w:r>
    </w:p>
    <w:p w:rsidR="00D4444D" w:rsidRPr="00063F6C" w:rsidRDefault="00D4444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4444D" w:rsidRPr="00063F6C" w:rsidRDefault="00D4444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ED2C02" w:rsidRPr="00ED2C02" w:rsidRDefault="00ED2C02" w:rsidP="00ED2C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Cs/>
          <w:sz w:val="22"/>
          <w:szCs w:val="22"/>
          <w:lang w:val="es-ES"/>
        </w:rPr>
      </w:pPr>
      <w:r>
        <w:rPr>
          <w:rFonts w:asciiTheme="minorHAnsi" w:hAnsiTheme="minorHAnsi"/>
          <w:sz w:val="22"/>
          <w:szCs w:val="22"/>
          <w:lang w:val="es-ES"/>
        </w:rPr>
        <w:t xml:space="preserve">Los </w:t>
      </w:r>
      <w:r w:rsidRPr="00F810AF">
        <w:rPr>
          <w:rFonts w:asciiTheme="minorHAnsi" w:hAnsiTheme="minorHAnsi"/>
          <w:b/>
          <w:sz w:val="22"/>
          <w:szCs w:val="22"/>
          <w:lang w:val="es-ES"/>
        </w:rPr>
        <w:t>criterios de evaluación</w:t>
      </w:r>
      <w:r>
        <w:rPr>
          <w:rFonts w:asciiTheme="minorHAnsi" w:hAnsiTheme="minorHAnsi"/>
          <w:sz w:val="22"/>
          <w:szCs w:val="22"/>
          <w:lang w:val="es-ES"/>
        </w:rPr>
        <w:t xml:space="preserve"> serán, de modo general, los vinculados en la Programación del Departamento a los estándares básicos de aprendizaje relacionados anteriormente, </w:t>
      </w:r>
      <w:r w:rsidRPr="00ED2C02">
        <w:rPr>
          <w:rFonts w:asciiTheme="minorHAnsi" w:hAnsiTheme="minorHAnsi"/>
          <w:sz w:val="22"/>
          <w:szCs w:val="22"/>
          <w:lang w:val="es-ES"/>
        </w:rPr>
        <w:t>renunciando</w:t>
      </w:r>
      <w:r>
        <w:rPr>
          <w:rFonts w:asciiTheme="minorHAnsi" w:hAnsiTheme="minorHAnsi"/>
          <w:sz w:val="22"/>
          <w:szCs w:val="22"/>
          <w:lang w:val="es-ES"/>
        </w:rPr>
        <w:t xml:space="preserve"> al cumplimiento de los vinculados a los estándares intermedios y avanzados, de acuerdo con lo establecido en el Anexo III de la </w:t>
      </w:r>
      <w:r w:rsidRPr="00ED2C02">
        <w:rPr>
          <w:rFonts w:asciiTheme="minorHAnsi" w:hAnsiTheme="minorHAnsi"/>
          <w:bCs/>
          <w:sz w:val="22"/>
          <w:szCs w:val="22"/>
          <w:lang w:val="es-ES"/>
        </w:rPr>
        <w:t>Resolución de 30/04/2020</w:t>
      </w:r>
      <w:r>
        <w:rPr>
          <w:rFonts w:asciiTheme="minorHAnsi" w:hAnsiTheme="minorHAnsi"/>
          <w:bCs/>
          <w:sz w:val="22"/>
          <w:szCs w:val="22"/>
          <w:lang w:val="es-ES"/>
        </w:rPr>
        <w:t>.</w:t>
      </w:r>
    </w:p>
    <w:p w:rsidR="00ED2C02" w:rsidRDefault="00ED2C02"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4444D" w:rsidRPr="00063F6C" w:rsidRDefault="0067075B"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La imposibilidad de continuar con las actividades docentes presenciales exige el replanteamiento de la evaluación continua y de los instrumentos de evaluación utilizados hasta la fecha.</w:t>
      </w:r>
      <w:r w:rsidR="00D4444D" w:rsidRPr="00063F6C">
        <w:rPr>
          <w:rFonts w:asciiTheme="minorHAnsi" w:hAnsiTheme="minorHAnsi"/>
          <w:sz w:val="22"/>
          <w:szCs w:val="22"/>
          <w:lang w:val="es-ES"/>
        </w:rPr>
        <w:t xml:space="preserve"> </w:t>
      </w:r>
      <w:r w:rsidRPr="00063F6C">
        <w:rPr>
          <w:rFonts w:asciiTheme="minorHAnsi" w:hAnsiTheme="minorHAnsi"/>
          <w:sz w:val="22"/>
          <w:szCs w:val="22"/>
          <w:lang w:val="es-ES"/>
        </w:rPr>
        <w:t>Habrá, pues, de tenerse</w:t>
      </w:r>
      <w:r w:rsidR="00D4444D" w:rsidRPr="00063F6C">
        <w:rPr>
          <w:rFonts w:asciiTheme="minorHAnsi" w:hAnsiTheme="minorHAnsi"/>
          <w:sz w:val="22"/>
          <w:szCs w:val="22"/>
          <w:lang w:val="es-ES"/>
        </w:rPr>
        <w:t xml:space="preserve"> en cuenta la necesaria adaptación de los procesos de evaluación a las posibilidades derivadas de la enseñanza a distancia, tratando de que ningún alumno y ninguna alumna pierda el curso por la situación provocada por el Covid-19. </w:t>
      </w:r>
    </w:p>
    <w:p w:rsidR="00D4444D" w:rsidRPr="00063F6C" w:rsidRDefault="00D4444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4444D" w:rsidRPr="00063F6C" w:rsidRDefault="00D4444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Las tareas realizadas durante el confinamiento deben suponer un valor añadido en la evaluación del alumnado y no una penalización, dado que no se puede garantizar que todos ellos dispongan de las condiciones materiales adecuadas para llevarlas a cabo a distancia.</w:t>
      </w:r>
    </w:p>
    <w:p w:rsidR="00D4444D" w:rsidRPr="00063F6C" w:rsidRDefault="00D4444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4444D" w:rsidRPr="00063F6C" w:rsidRDefault="00D4444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xml:space="preserve">Los procedimientos de evaluación deben diversificarse y ser consecuentes con la modalidad virtual, adecuados a la etapa educativa y la materia, a las capacidades y características del alumnado y centrarse en la evaluación continua más que en la realización de una única prueba </w:t>
      </w:r>
      <w:r w:rsidR="004E2710" w:rsidRPr="00063F6C">
        <w:rPr>
          <w:rFonts w:asciiTheme="minorHAnsi" w:hAnsiTheme="minorHAnsi"/>
          <w:sz w:val="22"/>
          <w:szCs w:val="22"/>
          <w:lang w:val="es-ES"/>
        </w:rPr>
        <w:t>de evaluación</w:t>
      </w:r>
      <w:r w:rsidRPr="00063F6C">
        <w:rPr>
          <w:rFonts w:asciiTheme="minorHAnsi" w:hAnsiTheme="minorHAnsi"/>
          <w:sz w:val="22"/>
          <w:szCs w:val="22"/>
          <w:lang w:val="es-ES"/>
        </w:rPr>
        <w:t>.</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Los sistemas de evaluación no presenciales impiden tener la certeza absoluta de los conocimientos y competencias adquiridas por el alumnado. Los sistemas de evaluación en línea síncronos (en tiempo real), como la videoconferencia, no aseguran que durante la prueba el alumnado no utilice recursos indebidos que alteren el resultado de la misma. Así resulta imprescindible utilizar la evaluación continua como pilar fundamental en el proceso de evaluación.</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xml:space="preserve">Para el proceso de evaluación </w:t>
      </w:r>
      <w:r w:rsidR="00917CCE">
        <w:rPr>
          <w:rFonts w:asciiTheme="minorHAnsi" w:hAnsiTheme="minorHAnsi"/>
          <w:sz w:val="22"/>
          <w:szCs w:val="22"/>
          <w:lang w:val="es-ES"/>
        </w:rPr>
        <w:t xml:space="preserve">continua </w:t>
      </w:r>
      <w:r w:rsidRPr="00063F6C">
        <w:rPr>
          <w:rFonts w:asciiTheme="minorHAnsi" w:hAnsiTheme="minorHAnsi"/>
          <w:sz w:val="22"/>
          <w:szCs w:val="22"/>
          <w:lang w:val="es-ES"/>
        </w:rPr>
        <w:t xml:space="preserve">se considerarán los siguientes </w:t>
      </w:r>
      <w:r w:rsidRPr="00F810AF">
        <w:rPr>
          <w:rFonts w:asciiTheme="minorHAnsi" w:hAnsiTheme="minorHAnsi"/>
          <w:b/>
          <w:sz w:val="22"/>
          <w:szCs w:val="22"/>
          <w:lang w:val="es-ES"/>
        </w:rPr>
        <w:t>instrumentos didácticos</w:t>
      </w:r>
      <w:r w:rsidRPr="00063F6C">
        <w:rPr>
          <w:rFonts w:asciiTheme="minorHAnsi" w:hAnsiTheme="minorHAnsi"/>
          <w:sz w:val="22"/>
          <w:szCs w:val="22"/>
          <w:lang w:val="es-ES"/>
        </w:rPr>
        <w:t>:</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2"/>
          <w:szCs w:val="22"/>
          <w:lang w:val="es-ES"/>
        </w:rPr>
      </w:pPr>
      <w:r w:rsidRPr="00063F6C">
        <w:rPr>
          <w:rFonts w:asciiTheme="minorHAnsi" w:hAnsiTheme="minorHAnsi"/>
          <w:b/>
          <w:sz w:val="22"/>
          <w:szCs w:val="22"/>
          <w:lang w:val="es-ES"/>
        </w:rPr>
        <w:t>Cultura Clásica:</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Trabajos de síntesis elaborados por los alumnos a propuesta del profesor.</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2"/>
          <w:szCs w:val="22"/>
          <w:lang w:val="es-ES"/>
        </w:rPr>
      </w:pPr>
      <w:r w:rsidRPr="00063F6C">
        <w:rPr>
          <w:rFonts w:asciiTheme="minorHAnsi" w:hAnsiTheme="minorHAnsi"/>
          <w:b/>
          <w:sz w:val="22"/>
          <w:szCs w:val="22"/>
          <w:lang w:val="es-ES"/>
        </w:rPr>
        <w:t>Latín 4º ESO</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xml:space="preserve">- Ejercicios de análisis morfosintáctico y traducción de frases </w:t>
      </w:r>
      <w:r w:rsidR="00724CDD">
        <w:rPr>
          <w:rFonts w:asciiTheme="minorHAnsi" w:hAnsiTheme="minorHAnsi"/>
          <w:sz w:val="22"/>
          <w:szCs w:val="22"/>
          <w:lang w:val="es-ES"/>
        </w:rPr>
        <w:t>y textos sencillo</w:t>
      </w:r>
      <w:r w:rsidRPr="00063F6C">
        <w:rPr>
          <w:rFonts w:asciiTheme="minorHAnsi" w:hAnsiTheme="minorHAnsi"/>
          <w:sz w:val="22"/>
          <w:szCs w:val="22"/>
          <w:lang w:val="es-ES"/>
        </w:rPr>
        <w:t>s.</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Trabajos de comprensión y síntesis sobre temas de cultura latina.</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2"/>
          <w:szCs w:val="22"/>
          <w:lang w:val="es-ES"/>
        </w:rPr>
      </w:pPr>
      <w:r w:rsidRPr="00063F6C">
        <w:rPr>
          <w:rFonts w:asciiTheme="minorHAnsi" w:hAnsiTheme="minorHAnsi"/>
          <w:b/>
          <w:sz w:val="22"/>
          <w:szCs w:val="22"/>
          <w:lang w:val="es-ES"/>
        </w:rPr>
        <w:t>Latín y Griego en Bachillerato:</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Ejercicios de análisis morfosintáctico y traducción.</w:t>
      </w:r>
    </w:p>
    <w:p w:rsidR="00D12627"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Ejercicios de evolución fonética del latín al castellano y de etimologías griegas.</w:t>
      </w:r>
    </w:p>
    <w:p w:rsidR="009B786E" w:rsidRPr="00063F6C" w:rsidRDefault="009B786E"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Pr>
          <w:rFonts w:asciiTheme="minorHAnsi" w:hAnsiTheme="minorHAnsi"/>
          <w:sz w:val="22"/>
          <w:szCs w:val="22"/>
          <w:lang w:val="es-ES"/>
        </w:rPr>
        <w:t xml:space="preserve">- </w:t>
      </w:r>
      <w:r w:rsidRPr="00063F6C">
        <w:rPr>
          <w:rFonts w:asciiTheme="minorHAnsi" w:hAnsiTheme="minorHAnsi"/>
          <w:sz w:val="22"/>
          <w:szCs w:val="22"/>
          <w:lang w:val="es-ES"/>
        </w:rPr>
        <w:t xml:space="preserve">Trabajos de comprensión y síntesis sobre temas de cultura </w:t>
      </w:r>
      <w:r>
        <w:rPr>
          <w:rFonts w:asciiTheme="minorHAnsi" w:hAnsiTheme="minorHAnsi"/>
          <w:sz w:val="22"/>
          <w:szCs w:val="22"/>
          <w:lang w:val="es-ES"/>
        </w:rPr>
        <w:t xml:space="preserve">griega y </w:t>
      </w:r>
      <w:r w:rsidRPr="00063F6C">
        <w:rPr>
          <w:rFonts w:asciiTheme="minorHAnsi" w:hAnsiTheme="minorHAnsi"/>
          <w:sz w:val="22"/>
          <w:szCs w:val="22"/>
          <w:lang w:val="es-ES"/>
        </w:rPr>
        <w:t>latina.</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Ejercicios sobre literatura latina y griega (2º Bachillerato).</w:t>
      </w:r>
    </w:p>
    <w:p w:rsidR="00D12627" w:rsidRPr="00063F6C" w:rsidRDefault="00D12627"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4E2710" w:rsidRDefault="004E2710" w:rsidP="00F810A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xml:space="preserve">En cuanto a los </w:t>
      </w:r>
      <w:r w:rsidRPr="00F810AF">
        <w:rPr>
          <w:rFonts w:asciiTheme="minorHAnsi" w:hAnsiTheme="minorHAnsi"/>
          <w:b/>
          <w:sz w:val="22"/>
          <w:szCs w:val="22"/>
          <w:lang w:val="es-ES"/>
        </w:rPr>
        <w:t>criterios de calificación</w:t>
      </w:r>
      <w:r w:rsidRPr="00063F6C">
        <w:rPr>
          <w:rFonts w:asciiTheme="minorHAnsi" w:hAnsiTheme="minorHAnsi"/>
          <w:sz w:val="22"/>
          <w:szCs w:val="22"/>
          <w:lang w:val="es-ES"/>
        </w:rPr>
        <w:t>, vienen condicionados por la siguiente</w:t>
      </w:r>
      <w:r w:rsidR="00917CCE">
        <w:rPr>
          <w:rFonts w:asciiTheme="minorHAnsi" w:hAnsiTheme="minorHAnsi"/>
          <w:sz w:val="22"/>
          <w:szCs w:val="22"/>
          <w:lang w:val="es-ES"/>
        </w:rPr>
        <w:t xml:space="preserve"> premisa expuesta en las reiteradas</w:t>
      </w:r>
      <w:r w:rsidRPr="00063F6C">
        <w:rPr>
          <w:rFonts w:asciiTheme="minorHAnsi" w:hAnsiTheme="minorHAnsi"/>
          <w:sz w:val="22"/>
          <w:szCs w:val="22"/>
          <w:lang w:val="es-ES"/>
        </w:rPr>
        <w:t xml:space="preserve"> Instrucciones: “En ningún caso la evaluación podrá perjudicar la calificación que el alumnado ha obtenido en el primer y segundo trimestre, sin v</w:t>
      </w:r>
      <w:r w:rsidR="00F810AF">
        <w:rPr>
          <w:rFonts w:asciiTheme="minorHAnsi" w:hAnsiTheme="minorHAnsi"/>
          <w:sz w:val="22"/>
          <w:szCs w:val="22"/>
          <w:lang w:val="es-ES"/>
        </w:rPr>
        <w:t xml:space="preserve">ulnerar la evaluación continua”, reiterada en la </w:t>
      </w:r>
      <w:r w:rsidR="00F810AF" w:rsidRPr="00ED2C02">
        <w:rPr>
          <w:rFonts w:asciiTheme="minorHAnsi" w:hAnsiTheme="minorHAnsi"/>
          <w:bCs/>
          <w:sz w:val="22"/>
          <w:szCs w:val="22"/>
          <w:lang w:val="es-ES"/>
        </w:rPr>
        <w:t>Resolución de 30/04/2020</w:t>
      </w:r>
      <w:r w:rsidR="00F810AF">
        <w:rPr>
          <w:rFonts w:asciiTheme="minorHAnsi" w:hAnsiTheme="minorHAnsi"/>
          <w:bCs/>
          <w:sz w:val="22"/>
          <w:szCs w:val="22"/>
          <w:lang w:val="es-ES"/>
        </w:rPr>
        <w:t>:</w:t>
      </w:r>
      <w:r w:rsidRPr="00063F6C">
        <w:rPr>
          <w:rFonts w:asciiTheme="minorHAnsi" w:hAnsiTheme="minorHAnsi"/>
          <w:sz w:val="22"/>
          <w:szCs w:val="22"/>
          <w:lang w:val="es-ES"/>
        </w:rPr>
        <w:t xml:space="preserve"> </w:t>
      </w:r>
      <w:r w:rsidR="00F810AF">
        <w:rPr>
          <w:rFonts w:asciiTheme="minorHAnsi" w:hAnsiTheme="minorHAnsi"/>
          <w:sz w:val="22"/>
          <w:szCs w:val="22"/>
          <w:lang w:val="es-ES"/>
        </w:rPr>
        <w:t>“</w:t>
      </w:r>
      <w:r w:rsidR="00F810AF" w:rsidRPr="00F810AF">
        <w:rPr>
          <w:rFonts w:asciiTheme="minorHAnsi" w:hAnsiTheme="minorHAnsi"/>
          <w:sz w:val="22"/>
          <w:szCs w:val="22"/>
          <w:lang w:val="es-ES"/>
        </w:rPr>
        <w:t>La calificación de las materias y/o ámbitos en la evaluación final ordinaria no podrá ser inferior a la calificación que</w:t>
      </w:r>
      <w:r w:rsidR="00F810AF">
        <w:rPr>
          <w:rFonts w:asciiTheme="minorHAnsi" w:hAnsiTheme="minorHAnsi"/>
          <w:sz w:val="22"/>
          <w:szCs w:val="22"/>
          <w:lang w:val="es-ES"/>
        </w:rPr>
        <w:t xml:space="preserve"> </w:t>
      </w:r>
      <w:r w:rsidR="00F810AF" w:rsidRPr="00F810AF">
        <w:rPr>
          <w:rFonts w:asciiTheme="minorHAnsi" w:hAnsiTheme="minorHAnsi"/>
          <w:sz w:val="22"/>
          <w:szCs w:val="22"/>
          <w:lang w:val="es-ES"/>
        </w:rPr>
        <w:lastRenderedPageBreak/>
        <w:t>tendría el alumno o la alumna teniendo en cuenta las evidencias de aprendizaje disponibles antes de la suspensión</w:t>
      </w:r>
      <w:r w:rsidR="00280833">
        <w:rPr>
          <w:rFonts w:asciiTheme="minorHAnsi" w:hAnsiTheme="minorHAnsi"/>
          <w:sz w:val="22"/>
          <w:szCs w:val="22"/>
          <w:lang w:val="es-ES"/>
        </w:rPr>
        <w:t xml:space="preserve"> </w:t>
      </w:r>
      <w:r w:rsidR="00F810AF" w:rsidRPr="00F810AF">
        <w:rPr>
          <w:rFonts w:asciiTheme="minorHAnsi" w:hAnsiTheme="minorHAnsi"/>
          <w:sz w:val="22"/>
          <w:szCs w:val="22"/>
          <w:lang w:val="es-ES"/>
        </w:rPr>
        <w:t>de las actividades lectivas presenciales</w:t>
      </w:r>
      <w:r w:rsidR="00280833">
        <w:rPr>
          <w:rFonts w:asciiTheme="minorHAnsi" w:hAnsiTheme="minorHAnsi"/>
          <w:sz w:val="22"/>
          <w:szCs w:val="22"/>
          <w:lang w:val="es-ES"/>
        </w:rPr>
        <w:t>”.</w:t>
      </w:r>
      <w:r w:rsidR="00F810AF" w:rsidRPr="00F810AF">
        <w:rPr>
          <w:rFonts w:asciiTheme="minorHAnsi" w:hAnsiTheme="minorHAnsi"/>
          <w:sz w:val="22"/>
          <w:szCs w:val="22"/>
          <w:lang w:val="es-ES"/>
        </w:rPr>
        <w:t xml:space="preserve"> </w:t>
      </w:r>
      <w:r w:rsidRPr="00063F6C">
        <w:rPr>
          <w:rFonts w:asciiTheme="minorHAnsi" w:hAnsiTheme="minorHAnsi"/>
          <w:sz w:val="22"/>
          <w:szCs w:val="22"/>
          <w:lang w:val="es-ES"/>
        </w:rPr>
        <w:t xml:space="preserve">Así pues, los instrumentos didácticos de evaluación propuestos contribuirán </w:t>
      </w:r>
      <w:r w:rsidR="00D12B5C" w:rsidRPr="00063F6C">
        <w:rPr>
          <w:rFonts w:asciiTheme="minorHAnsi" w:hAnsiTheme="minorHAnsi"/>
          <w:sz w:val="22"/>
          <w:szCs w:val="22"/>
          <w:lang w:val="es-ES"/>
        </w:rPr>
        <w:t xml:space="preserve">exclusivamente </w:t>
      </w:r>
      <w:r w:rsidRPr="00063F6C">
        <w:rPr>
          <w:rFonts w:asciiTheme="minorHAnsi" w:hAnsiTheme="minorHAnsi"/>
          <w:sz w:val="22"/>
          <w:szCs w:val="22"/>
          <w:lang w:val="es-ES"/>
        </w:rPr>
        <w:t xml:space="preserve">a </w:t>
      </w:r>
      <w:r w:rsidR="002B4FBE" w:rsidRPr="00063F6C">
        <w:rPr>
          <w:rFonts w:asciiTheme="minorHAnsi" w:hAnsiTheme="minorHAnsi"/>
          <w:sz w:val="22"/>
          <w:szCs w:val="22"/>
          <w:lang w:val="es-ES"/>
        </w:rPr>
        <w:t>mejorar la calificación obtenida por el alumno en los trimestres anteriores.</w:t>
      </w:r>
      <w:r w:rsidR="0014178C" w:rsidRPr="00063F6C">
        <w:rPr>
          <w:rFonts w:asciiTheme="minorHAnsi" w:hAnsiTheme="minorHAnsi"/>
          <w:sz w:val="22"/>
          <w:szCs w:val="22"/>
          <w:lang w:val="es-ES"/>
        </w:rPr>
        <w:t xml:space="preserve"> </w:t>
      </w:r>
    </w:p>
    <w:p w:rsidR="00280833" w:rsidRDefault="00280833" w:rsidP="00F810A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280833" w:rsidRPr="00063F6C" w:rsidRDefault="00280833" w:rsidP="0028083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Pr>
          <w:rFonts w:asciiTheme="minorHAnsi" w:hAnsiTheme="minorHAnsi"/>
          <w:sz w:val="22"/>
          <w:szCs w:val="22"/>
          <w:lang w:val="es-ES"/>
        </w:rPr>
        <w:t>En virtud del concepto de evaluación continua que debe primar en la tercera evaluación, y de acuerdo con lo establecido en las referencias legislativas reseñadas, p</w:t>
      </w:r>
      <w:r w:rsidRPr="00280833">
        <w:rPr>
          <w:rFonts w:asciiTheme="minorHAnsi" w:hAnsiTheme="minorHAnsi"/>
          <w:sz w:val="22"/>
          <w:szCs w:val="22"/>
          <w:lang w:val="es-ES"/>
        </w:rPr>
        <w:t xml:space="preserve">ara </w:t>
      </w:r>
      <w:r>
        <w:rPr>
          <w:rFonts w:asciiTheme="minorHAnsi" w:hAnsiTheme="minorHAnsi"/>
          <w:sz w:val="22"/>
          <w:szCs w:val="22"/>
          <w:lang w:val="es-ES"/>
        </w:rPr>
        <w:t xml:space="preserve">recuperar </w:t>
      </w:r>
      <w:r w:rsidRPr="00280833">
        <w:rPr>
          <w:rFonts w:asciiTheme="minorHAnsi" w:hAnsiTheme="minorHAnsi"/>
          <w:sz w:val="22"/>
          <w:szCs w:val="22"/>
          <w:lang w:val="es-ES"/>
        </w:rPr>
        <w:t>los aprendizajes no</w:t>
      </w:r>
      <w:r>
        <w:rPr>
          <w:rFonts w:asciiTheme="minorHAnsi" w:hAnsiTheme="minorHAnsi"/>
          <w:sz w:val="22"/>
          <w:szCs w:val="22"/>
          <w:lang w:val="es-ES"/>
        </w:rPr>
        <w:t xml:space="preserve"> </w:t>
      </w:r>
      <w:r w:rsidRPr="00280833">
        <w:rPr>
          <w:rFonts w:asciiTheme="minorHAnsi" w:hAnsiTheme="minorHAnsi"/>
          <w:sz w:val="22"/>
          <w:szCs w:val="22"/>
          <w:lang w:val="es-ES"/>
        </w:rPr>
        <w:t>alcanzados antes de la suspensión de las actividades lectivas presenciales</w:t>
      </w:r>
      <w:r>
        <w:rPr>
          <w:rFonts w:asciiTheme="minorHAnsi" w:hAnsiTheme="minorHAnsi"/>
          <w:sz w:val="22"/>
          <w:szCs w:val="22"/>
          <w:lang w:val="es-ES"/>
        </w:rPr>
        <w:t xml:space="preserve"> se tendrán en cuenta los trabajos realizados por el alumno durante este trimestre, debiendo entenderse por tanto que el alumno que obtenga una calificación positiva en esta evaluación habrá recuperado automáticamente las evaluaciones anteriores</w:t>
      </w:r>
      <w:r w:rsidRPr="00280833">
        <w:rPr>
          <w:rFonts w:asciiTheme="minorHAnsi" w:hAnsiTheme="minorHAnsi"/>
          <w:sz w:val="22"/>
          <w:szCs w:val="22"/>
          <w:lang w:val="es-ES"/>
        </w:rPr>
        <w:t>.</w:t>
      </w:r>
    </w:p>
    <w:p w:rsidR="0014178C" w:rsidRPr="00063F6C" w:rsidRDefault="0014178C"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14178C" w:rsidRDefault="0014178C"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sidRPr="00063F6C">
        <w:rPr>
          <w:rFonts w:asciiTheme="minorHAnsi" w:hAnsiTheme="minorHAnsi"/>
          <w:sz w:val="22"/>
          <w:szCs w:val="22"/>
          <w:lang w:val="es-ES"/>
        </w:rPr>
        <w:t xml:space="preserve">Para establecer la </w:t>
      </w:r>
      <w:r w:rsidRPr="00D16698">
        <w:rPr>
          <w:rFonts w:asciiTheme="minorHAnsi" w:hAnsiTheme="minorHAnsi"/>
          <w:b/>
          <w:sz w:val="22"/>
          <w:szCs w:val="22"/>
          <w:lang w:val="es-ES"/>
        </w:rPr>
        <w:t>calificación final</w:t>
      </w:r>
      <w:r w:rsidR="00D16698" w:rsidRPr="00D16698">
        <w:rPr>
          <w:rFonts w:asciiTheme="minorHAnsi" w:hAnsiTheme="minorHAnsi"/>
          <w:b/>
          <w:sz w:val="22"/>
          <w:szCs w:val="22"/>
          <w:lang w:val="es-ES"/>
        </w:rPr>
        <w:t xml:space="preserve"> en la evaluación ordinaria</w:t>
      </w:r>
      <w:r w:rsidRPr="00063F6C">
        <w:rPr>
          <w:rFonts w:asciiTheme="minorHAnsi" w:hAnsiTheme="minorHAnsi"/>
          <w:sz w:val="22"/>
          <w:szCs w:val="22"/>
          <w:lang w:val="es-ES"/>
        </w:rPr>
        <w:t xml:space="preserve">, se partirá de la media obtenida por el alumnado en las dos primeras evaluaciones y se complementará positivamente, en su caso, </w:t>
      </w:r>
      <w:r w:rsidR="00724CDD">
        <w:rPr>
          <w:rFonts w:asciiTheme="minorHAnsi" w:hAnsiTheme="minorHAnsi"/>
          <w:sz w:val="22"/>
          <w:szCs w:val="22"/>
          <w:lang w:val="es-ES"/>
        </w:rPr>
        <w:t xml:space="preserve">en función de la frecuencia y corrección con la que se hayan </w:t>
      </w:r>
      <w:r w:rsidR="00F44C24">
        <w:rPr>
          <w:rFonts w:asciiTheme="minorHAnsi" w:hAnsiTheme="minorHAnsi"/>
          <w:sz w:val="22"/>
          <w:szCs w:val="22"/>
          <w:lang w:val="es-ES"/>
        </w:rPr>
        <w:t>realizado l</w:t>
      </w:r>
      <w:r w:rsidRPr="00063F6C">
        <w:rPr>
          <w:rFonts w:asciiTheme="minorHAnsi" w:hAnsiTheme="minorHAnsi"/>
          <w:sz w:val="22"/>
          <w:szCs w:val="22"/>
          <w:lang w:val="es-ES"/>
        </w:rPr>
        <w:t xml:space="preserve">os ejercicios y actividades </w:t>
      </w:r>
      <w:r w:rsidR="00F44C24">
        <w:rPr>
          <w:rFonts w:asciiTheme="minorHAnsi" w:hAnsiTheme="minorHAnsi"/>
          <w:sz w:val="22"/>
          <w:szCs w:val="22"/>
          <w:lang w:val="es-ES"/>
        </w:rPr>
        <w:t>propuestos</w:t>
      </w:r>
      <w:r w:rsidRPr="00063F6C">
        <w:rPr>
          <w:rFonts w:asciiTheme="minorHAnsi" w:hAnsiTheme="minorHAnsi"/>
          <w:sz w:val="22"/>
          <w:szCs w:val="22"/>
          <w:lang w:val="es-ES"/>
        </w:rPr>
        <w:t xml:space="preserve"> a distancia </w:t>
      </w:r>
      <w:r w:rsidR="00F44C24">
        <w:rPr>
          <w:rFonts w:asciiTheme="minorHAnsi" w:hAnsiTheme="minorHAnsi"/>
          <w:sz w:val="22"/>
          <w:szCs w:val="22"/>
          <w:lang w:val="es-ES"/>
        </w:rPr>
        <w:t xml:space="preserve">por el profesorado de las materias </w:t>
      </w:r>
      <w:r w:rsidRPr="00063F6C">
        <w:rPr>
          <w:rFonts w:asciiTheme="minorHAnsi" w:hAnsiTheme="minorHAnsi"/>
          <w:sz w:val="22"/>
          <w:szCs w:val="22"/>
          <w:lang w:val="es-ES"/>
        </w:rPr>
        <w:t>durante el periodo de suspensión de clases.</w:t>
      </w:r>
    </w:p>
    <w:p w:rsidR="00D16698" w:rsidRDefault="00D16698"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D16698" w:rsidRPr="00D16698" w:rsidRDefault="00D16698" w:rsidP="00D166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r>
        <w:rPr>
          <w:rFonts w:asciiTheme="minorHAnsi" w:hAnsiTheme="minorHAnsi"/>
          <w:sz w:val="22"/>
          <w:szCs w:val="22"/>
          <w:lang w:val="es-ES"/>
        </w:rPr>
        <w:t>La</w:t>
      </w:r>
      <w:r w:rsidRPr="00D16698">
        <w:rPr>
          <w:rFonts w:asciiTheme="minorHAnsi" w:hAnsiTheme="minorHAnsi"/>
          <w:sz w:val="22"/>
          <w:szCs w:val="22"/>
          <w:lang w:val="es-ES"/>
        </w:rPr>
        <w:t xml:space="preserve"> </w:t>
      </w:r>
      <w:r w:rsidRPr="00D16698">
        <w:rPr>
          <w:rFonts w:asciiTheme="minorHAnsi" w:hAnsiTheme="minorHAnsi"/>
          <w:b/>
          <w:sz w:val="22"/>
          <w:szCs w:val="22"/>
          <w:lang w:val="es-ES"/>
        </w:rPr>
        <w:t>evaluación final extraordinaria,</w:t>
      </w:r>
      <w:r>
        <w:rPr>
          <w:rFonts w:asciiTheme="minorHAnsi" w:hAnsiTheme="minorHAnsi"/>
          <w:sz w:val="22"/>
          <w:szCs w:val="22"/>
          <w:lang w:val="es-ES"/>
        </w:rPr>
        <w:t xml:space="preserve"> por su parte,</w:t>
      </w:r>
      <w:r w:rsidRPr="00D16698">
        <w:rPr>
          <w:rFonts w:asciiTheme="minorHAnsi" w:hAnsiTheme="minorHAnsi"/>
          <w:sz w:val="22"/>
          <w:szCs w:val="22"/>
          <w:lang w:val="es-ES"/>
        </w:rPr>
        <w:t xml:space="preserve"> se llevará a cabo teniendo en co</w:t>
      </w:r>
      <w:r>
        <w:rPr>
          <w:rFonts w:asciiTheme="minorHAnsi" w:hAnsiTheme="minorHAnsi"/>
          <w:sz w:val="22"/>
          <w:szCs w:val="22"/>
          <w:lang w:val="es-ES"/>
        </w:rPr>
        <w:t>nsideración so</w:t>
      </w:r>
      <w:r w:rsidRPr="00D16698">
        <w:rPr>
          <w:rFonts w:asciiTheme="minorHAnsi" w:hAnsiTheme="minorHAnsi"/>
          <w:sz w:val="22"/>
          <w:szCs w:val="22"/>
          <w:lang w:val="es-ES"/>
        </w:rPr>
        <w:t>lo los aprendizajes no superados</w:t>
      </w:r>
      <w:r>
        <w:rPr>
          <w:rFonts w:asciiTheme="minorHAnsi" w:hAnsiTheme="minorHAnsi"/>
          <w:sz w:val="22"/>
          <w:szCs w:val="22"/>
          <w:lang w:val="es-ES"/>
        </w:rPr>
        <w:t xml:space="preserve"> </w:t>
      </w:r>
      <w:r w:rsidRPr="00D16698">
        <w:rPr>
          <w:rFonts w:asciiTheme="minorHAnsi" w:hAnsiTheme="minorHAnsi"/>
          <w:sz w:val="22"/>
          <w:szCs w:val="22"/>
          <w:lang w:val="es-ES"/>
        </w:rPr>
        <w:t>antes de la suspensión de las actividades lectivas presenciales al término del</w:t>
      </w:r>
      <w:r>
        <w:rPr>
          <w:rFonts w:asciiTheme="minorHAnsi" w:hAnsiTheme="minorHAnsi"/>
          <w:sz w:val="22"/>
          <w:szCs w:val="22"/>
          <w:lang w:val="es-ES"/>
        </w:rPr>
        <w:t xml:space="preserve"> segundo trimestre, de acuerdo con un plan de recuperación personalizado que será confeccionado por el profesor de la asignatura.</w:t>
      </w:r>
    </w:p>
    <w:p w:rsidR="00E9128D" w:rsidRDefault="00E9128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E9128D" w:rsidRDefault="00E9128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E9128D" w:rsidRPr="00063F6C" w:rsidRDefault="00E9128D" w:rsidP="00E9128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b/>
          <w:sz w:val="22"/>
          <w:szCs w:val="22"/>
          <w:lang w:val="es-ES"/>
        </w:rPr>
      </w:pPr>
      <w:r>
        <w:rPr>
          <w:rFonts w:asciiTheme="minorHAnsi" w:hAnsiTheme="minorHAnsi"/>
          <w:b/>
          <w:sz w:val="22"/>
          <w:szCs w:val="22"/>
          <w:lang w:val="es-ES"/>
        </w:rPr>
        <w:t>4. Alumnos con asignaturas pendientes del curso anterior.</w:t>
      </w:r>
    </w:p>
    <w:p w:rsidR="00E9128D" w:rsidRDefault="00E9128D"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
        </w:rPr>
      </w:pPr>
    </w:p>
    <w:p w:rsidR="00C564AC" w:rsidRDefault="00C564AC" w:rsidP="00C564A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C564AC">
        <w:rPr>
          <w:rFonts w:asciiTheme="minorHAnsi" w:hAnsiTheme="minorHAnsi"/>
          <w:b/>
          <w:sz w:val="22"/>
          <w:szCs w:val="22"/>
          <w:lang w:val="es-ES_tradnl"/>
        </w:rPr>
        <w:t>Alumnado pendiente de asignaturas de continuidad</w:t>
      </w:r>
      <w:r w:rsidRPr="00C564AC">
        <w:rPr>
          <w:rFonts w:asciiTheme="minorHAnsi" w:hAnsiTheme="minorHAnsi"/>
          <w:sz w:val="22"/>
          <w:szCs w:val="22"/>
          <w:lang w:val="es-ES_tradnl"/>
        </w:rPr>
        <w:t>, es decir, tienen suspensa el área del curso anterior pero la siguen cursando en el presente año académico. En este caso, el Departamento Didáctico</w:t>
      </w:r>
      <w:r w:rsidRPr="00C564AC">
        <w:rPr>
          <w:rFonts w:asciiTheme="minorHAnsi" w:hAnsiTheme="minorHAnsi"/>
          <w:b/>
          <w:sz w:val="22"/>
          <w:szCs w:val="22"/>
          <w:lang w:val="es-ES_tradnl"/>
        </w:rPr>
        <w:t xml:space="preserve"> </w:t>
      </w:r>
      <w:r>
        <w:rPr>
          <w:rFonts w:asciiTheme="minorHAnsi" w:hAnsiTheme="minorHAnsi"/>
          <w:sz w:val="22"/>
          <w:szCs w:val="22"/>
          <w:lang w:val="es-ES_tradnl"/>
        </w:rPr>
        <w:t>organizará</w:t>
      </w:r>
      <w:r w:rsidRPr="00C564AC">
        <w:rPr>
          <w:rFonts w:asciiTheme="minorHAnsi" w:hAnsiTheme="minorHAnsi"/>
          <w:sz w:val="22"/>
          <w:szCs w:val="22"/>
          <w:lang w:val="es-ES_tradnl"/>
        </w:rPr>
        <w:t xml:space="preserve"> la comunicación con el alumnado pen</w:t>
      </w:r>
      <w:r>
        <w:rPr>
          <w:rFonts w:asciiTheme="minorHAnsi" w:hAnsiTheme="minorHAnsi"/>
          <w:sz w:val="22"/>
          <w:szCs w:val="22"/>
          <w:lang w:val="es-ES_tradnl"/>
        </w:rPr>
        <w:t>diente, a través de los profesores que le impartan la asignatura en el curso actual</w:t>
      </w:r>
      <w:r w:rsidRPr="00C564AC">
        <w:rPr>
          <w:rFonts w:asciiTheme="minorHAnsi" w:hAnsiTheme="minorHAnsi"/>
          <w:sz w:val="22"/>
          <w:szCs w:val="22"/>
          <w:lang w:val="es-ES_tradnl"/>
        </w:rPr>
        <w:t>.</w:t>
      </w:r>
      <w:r>
        <w:rPr>
          <w:rFonts w:asciiTheme="minorHAnsi" w:hAnsiTheme="minorHAnsi"/>
          <w:sz w:val="22"/>
          <w:szCs w:val="22"/>
          <w:lang w:val="es-ES_tradnl"/>
        </w:rPr>
        <w:t xml:space="preserve"> </w:t>
      </w:r>
    </w:p>
    <w:p w:rsidR="00C564AC" w:rsidRDefault="00C564AC" w:rsidP="00C564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b/>
          <w:sz w:val="22"/>
          <w:szCs w:val="22"/>
          <w:lang w:val="es-ES_tradnl"/>
        </w:rPr>
      </w:pPr>
    </w:p>
    <w:p w:rsidR="00C564AC" w:rsidRDefault="00C564AC" w:rsidP="00C564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sz w:val="22"/>
          <w:szCs w:val="22"/>
          <w:lang w:val="es-ES_tradnl"/>
        </w:rPr>
      </w:pPr>
      <w:r>
        <w:rPr>
          <w:rFonts w:asciiTheme="minorHAnsi" w:hAnsiTheme="minorHAnsi"/>
          <w:sz w:val="22"/>
          <w:szCs w:val="22"/>
          <w:lang w:val="es-ES_tradnl"/>
        </w:rPr>
        <w:t>Se tendrá en cuenta el seguimiento realizado durante los dos primeros trimestres y, en caso de resultar positiva la valoración de sus conocimientos hasta este momento, no se encargarán tareas suplementarias para el tercer trimestre</w:t>
      </w:r>
      <w:r w:rsidR="00BB047B">
        <w:rPr>
          <w:rFonts w:asciiTheme="minorHAnsi" w:hAnsiTheme="minorHAnsi"/>
          <w:sz w:val="22"/>
          <w:szCs w:val="22"/>
          <w:lang w:val="es-ES_tradnl"/>
        </w:rPr>
        <w:t>, a fin de contribuir a eliminar la sobrecarga de trabajo del alumnado en las excepcionales condiciones actuales</w:t>
      </w:r>
      <w:r>
        <w:rPr>
          <w:rFonts w:asciiTheme="minorHAnsi" w:hAnsiTheme="minorHAnsi"/>
          <w:sz w:val="22"/>
          <w:szCs w:val="22"/>
          <w:lang w:val="es-ES_tradnl"/>
        </w:rPr>
        <w:t>.</w:t>
      </w:r>
    </w:p>
    <w:p w:rsidR="00C564AC" w:rsidRPr="00C564AC" w:rsidRDefault="00C564AC" w:rsidP="00C564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sz w:val="22"/>
          <w:szCs w:val="22"/>
          <w:lang w:val="es-ES_tradnl"/>
        </w:rPr>
      </w:pPr>
    </w:p>
    <w:p w:rsidR="00C564AC" w:rsidRDefault="00C564AC" w:rsidP="00C564A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r w:rsidRPr="00C564AC">
        <w:rPr>
          <w:rFonts w:asciiTheme="minorHAnsi" w:hAnsiTheme="minorHAnsi"/>
          <w:b/>
          <w:sz w:val="22"/>
          <w:szCs w:val="22"/>
          <w:lang w:val="es-ES_tradnl"/>
        </w:rPr>
        <w:t>Alumnado pendiente que no cursa la misma asignatura en el presente curso</w:t>
      </w:r>
      <w:r w:rsidRPr="00C564AC">
        <w:rPr>
          <w:rFonts w:asciiTheme="minorHAnsi" w:hAnsiTheme="minorHAnsi"/>
          <w:sz w:val="22"/>
          <w:szCs w:val="22"/>
          <w:lang w:val="es-ES_tradnl"/>
        </w:rPr>
        <w:t xml:space="preserve">. En este caso, </w:t>
      </w:r>
      <w:r w:rsidR="00BB047B">
        <w:rPr>
          <w:rFonts w:asciiTheme="minorHAnsi" w:hAnsiTheme="minorHAnsi"/>
          <w:sz w:val="22"/>
          <w:szCs w:val="22"/>
          <w:lang w:val="es-ES_tradnl"/>
        </w:rPr>
        <w:t>la comunicación se realizará a través de los</w:t>
      </w:r>
      <w:r w:rsidRPr="00BB047B">
        <w:rPr>
          <w:rFonts w:asciiTheme="minorHAnsi" w:hAnsiTheme="minorHAnsi"/>
          <w:sz w:val="22"/>
          <w:szCs w:val="22"/>
          <w:lang w:val="es-ES_tradnl"/>
        </w:rPr>
        <w:t xml:space="preserve"> tutores</w:t>
      </w:r>
      <w:r w:rsidR="00BB047B">
        <w:rPr>
          <w:rFonts w:asciiTheme="minorHAnsi" w:hAnsiTheme="minorHAnsi"/>
          <w:sz w:val="22"/>
          <w:szCs w:val="22"/>
          <w:lang w:val="es-ES_tradnl"/>
        </w:rPr>
        <w:t xml:space="preserve">, quienes serán </w:t>
      </w:r>
      <w:r w:rsidRPr="00C564AC">
        <w:rPr>
          <w:rFonts w:asciiTheme="minorHAnsi" w:hAnsiTheme="minorHAnsi"/>
          <w:sz w:val="22"/>
          <w:szCs w:val="22"/>
          <w:lang w:val="es-ES_tradnl"/>
        </w:rPr>
        <w:t>los encargados de transmitir la información que les hagan llegar los Jefes de Departamento en cada caso</w:t>
      </w:r>
      <w:r>
        <w:rPr>
          <w:rFonts w:asciiTheme="minorHAnsi" w:hAnsiTheme="minorHAnsi"/>
          <w:sz w:val="22"/>
          <w:szCs w:val="22"/>
          <w:lang w:val="es-ES_tradnl"/>
        </w:rPr>
        <w:t>.</w:t>
      </w:r>
    </w:p>
    <w:p w:rsidR="00C564AC" w:rsidRDefault="00C564AC" w:rsidP="00C564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p w:rsidR="00C564AC" w:rsidRPr="00C564AC" w:rsidRDefault="00BB047B" w:rsidP="00BB047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sz w:val="22"/>
          <w:szCs w:val="22"/>
          <w:lang w:val="es-ES_tradnl"/>
        </w:rPr>
      </w:pPr>
      <w:r>
        <w:rPr>
          <w:rFonts w:asciiTheme="minorHAnsi" w:hAnsiTheme="minorHAnsi"/>
          <w:sz w:val="22"/>
          <w:szCs w:val="22"/>
          <w:lang w:val="es-ES_tradnl"/>
        </w:rPr>
        <w:t>Igual que en el punto anterior, s</w:t>
      </w:r>
      <w:r w:rsidR="00C564AC">
        <w:rPr>
          <w:rFonts w:asciiTheme="minorHAnsi" w:hAnsiTheme="minorHAnsi"/>
          <w:sz w:val="22"/>
          <w:szCs w:val="22"/>
          <w:lang w:val="es-ES_tradnl"/>
        </w:rPr>
        <w:t xml:space="preserve">e tendrá en cuenta el seguimiento </w:t>
      </w:r>
      <w:r>
        <w:rPr>
          <w:rFonts w:asciiTheme="minorHAnsi" w:hAnsiTheme="minorHAnsi"/>
          <w:sz w:val="22"/>
          <w:szCs w:val="22"/>
          <w:lang w:val="es-ES_tradnl"/>
        </w:rPr>
        <w:t xml:space="preserve">del alumnado </w:t>
      </w:r>
      <w:r w:rsidR="00C564AC">
        <w:rPr>
          <w:rFonts w:asciiTheme="minorHAnsi" w:hAnsiTheme="minorHAnsi"/>
          <w:sz w:val="22"/>
          <w:szCs w:val="22"/>
          <w:lang w:val="es-ES_tradnl"/>
        </w:rPr>
        <w:t>realizado durante los dos primeros trimestres y, en caso de resultar positiva la valoración de sus conocimientos hasta este momento, no se encargarán tareas suplementarias para el tercer trimestre</w:t>
      </w:r>
      <w:r>
        <w:rPr>
          <w:rFonts w:asciiTheme="minorHAnsi" w:hAnsiTheme="minorHAnsi"/>
          <w:sz w:val="22"/>
          <w:szCs w:val="22"/>
          <w:lang w:val="es-ES_tradnl"/>
        </w:rPr>
        <w:t>.</w:t>
      </w:r>
    </w:p>
    <w:p w:rsidR="00C564AC" w:rsidRDefault="00C564AC" w:rsidP="00C564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sz w:val="22"/>
          <w:szCs w:val="22"/>
          <w:lang w:val="es-ES_tradnl"/>
        </w:rPr>
      </w:pPr>
    </w:p>
    <w:p w:rsidR="00C564AC" w:rsidRPr="00C564AC" w:rsidRDefault="00C564AC" w:rsidP="00063F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2"/>
          <w:szCs w:val="22"/>
          <w:lang w:val="es-ES_tradnl"/>
        </w:rPr>
      </w:pPr>
    </w:p>
    <w:sectPr w:rsidR="00C564AC" w:rsidRPr="00C564AC" w:rsidSect="00724CD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98" w:rsidRDefault="00D16698" w:rsidP="00E77D9D">
      <w:r>
        <w:separator/>
      </w:r>
    </w:p>
  </w:endnote>
  <w:endnote w:type="continuationSeparator" w:id="0">
    <w:p w:rsidR="00D16698" w:rsidRDefault="00D16698" w:rsidP="00E77D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98" w:rsidRPr="00104B43" w:rsidRDefault="00D16698">
    <w:pPr>
      <w:pStyle w:val="Piedepgina"/>
      <w:rPr>
        <w:rFonts w:asciiTheme="minorHAnsi" w:hAnsiTheme="minorHAnsi"/>
        <w:i/>
        <w:sz w:val="20"/>
        <w:lang w:val="es-ES"/>
      </w:rPr>
    </w:pPr>
    <w:r w:rsidRPr="00104B43">
      <w:rPr>
        <w:rFonts w:asciiTheme="minorHAnsi" w:hAnsiTheme="minorHAnsi"/>
        <w:i/>
        <w:sz w:val="20"/>
        <w:lang w:val="es-ES"/>
      </w:rPr>
      <w:t>IES GALILEO GALILEI. Departamento de Latín y Griego. Curso 2019-2020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98" w:rsidRDefault="00D16698" w:rsidP="00E77D9D">
      <w:r>
        <w:separator/>
      </w:r>
    </w:p>
  </w:footnote>
  <w:footnote w:type="continuationSeparator" w:id="0">
    <w:p w:rsidR="00D16698" w:rsidRDefault="00D16698" w:rsidP="00E77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1BE"/>
    <w:multiLevelType w:val="hybridMultilevel"/>
    <w:tmpl w:val="C184725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BD876E7"/>
    <w:multiLevelType w:val="hybridMultilevel"/>
    <w:tmpl w:val="8E42D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AA1039"/>
    <w:multiLevelType w:val="hybridMultilevel"/>
    <w:tmpl w:val="1E643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E32EBA"/>
    <w:multiLevelType w:val="singleLevel"/>
    <w:tmpl w:val="7E3C3788"/>
    <w:lvl w:ilvl="0">
      <w:start w:val="6"/>
      <w:numFmt w:val="bullet"/>
      <w:lvlText w:val="-"/>
      <w:lvlJc w:val="left"/>
      <w:pPr>
        <w:tabs>
          <w:tab w:val="num" w:pos="360"/>
        </w:tabs>
        <w:ind w:left="360" w:hanging="360"/>
      </w:pPr>
      <w:rPr>
        <w:rFonts w:hint="default"/>
      </w:rPr>
    </w:lvl>
  </w:abstractNum>
  <w:abstractNum w:abstractNumId="4">
    <w:nsid w:val="5FA627E3"/>
    <w:multiLevelType w:val="hybridMultilevel"/>
    <w:tmpl w:val="CCD816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50C8"/>
    <w:rsid w:val="00063F6C"/>
    <w:rsid w:val="000E5C1C"/>
    <w:rsid w:val="00104B43"/>
    <w:rsid w:val="001202EF"/>
    <w:rsid w:val="0014178C"/>
    <w:rsid w:val="001A0823"/>
    <w:rsid w:val="001A4626"/>
    <w:rsid w:val="001A6C58"/>
    <w:rsid w:val="001C104D"/>
    <w:rsid w:val="002556E3"/>
    <w:rsid w:val="00256B6D"/>
    <w:rsid w:val="00280833"/>
    <w:rsid w:val="002B4FBE"/>
    <w:rsid w:val="002C014E"/>
    <w:rsid w:val="002D2833"/>
    <w:rsid w:val="003050C8"/>
    <w:rsid w:val="00346C44"/>
    <w:rsid w:val="004E0D63"/>
    <w:rsid w:val="004E2710"/>
    <w:rsid w:val="00567768"/>
    <w:rsid w:val="005E6BE8"/>
    <w:rsid w:val="0067075B"/>
    <w:rsid w:val="00724CDD"/>
    <w:rsid w:val="00732462"/>
    <w:rsid w:val="00762CE3"/>
    <w:rsid w:val="00795446"/>
    <w:rsid w:val="007A71A8"/>
    <w:rsid w:val="008138FE"/>
    <w:rsid w:val="0083222C"/>
    <w:rsid w:val="008B2DD5"/>
    <w:rsid w:val="00917CCE"/>
    <w:rsid w:val="0095223A"/>
    <w:rsid w:val="0096204D"/>
    <w:rsid w:val="00995F1C"/>
    <w:rsid w:val="009B3304"/>
    <w:rsid w:val="009B786E"/>
    <w:rsid w:val="00A527C4"/>
    <w:rsid w:val="00B81D67"/>
    <w:rsid w:val="00BB047B"/>
    <w:rsid w:val="00C07A83"/>
    <w:rsid w:val="00C564AC"/>
    <w:rsid w:val="00CB3A52"/>
    <w:rsid w:val="00CB750C"/>
    <w:rsid w:val="00D12627"/>
    <w:rsid w:val="00D12B5C"/>
    <w:rsid w:val="00D16698"/>
    <w:rsid w:val="00D4444D"/>
    <w:rsid w:val="00D817DD"/>
    <w:rsid w:val="00DF702E"/>
    <w:rsid w:val="00E77D9D"/>
    <w:rsid w:val="00E9128D"/>
    <w:rsid w:val="00ED2C02"/>
    <w:rsid w:val="00EF1ED4"/>
    <w:rsid w:val="00F44C24"/>
    <w:rsid w:val="00F66D4D"/>
    <w:rsid w:val="00F716D1"/>
    <w:rsid w:val="00F810AF"/>
    <w:rsid w:val="00F86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8"/>
    <w:pPr>
      <w:widowControl w:val="0"/>
      <w:spacing w:after="0" w:line="240" w:lineRule="auto"/>
    </w:pPr>
    <w:rPr>
      <w:rFonts w:ascii="Times New Roman" w:eastAsia="Times New Roman" w:hAnsi="Times New Roman" w:cs="Times New Roman"/>
      <w:sz w:val="24"/>
      <w:szCs w:val="20"/>
      <w:lang w:val="en-US" w:eastAsia="es-ES"/>
    </w:rPr>
  </w:style>
  <w:style w:type="paragraph" w:styleId="Ttulo1">
    <w:name w:val="heading 1"/>
    <w:basedOn w:val="Normal"/>
    <w:next w:val="Normal"/>
    <w:link w:val="Ttulo1Car"/>
    <w:uiPriority w:val="99"/>
    <w:qFormat/>
    <w:rsid w:val="003050C8"/>
    <w:pPr>
      <w:keepNext/>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050C8"/>
    <w:rPr>
      <w:rFonts w:ascii="Cambria" w:eastAsia="Times New Roman" w:hAnsi="Cambria" w:cs="Times New Roman"/>
      <w:b/>
      <w:bCs/>
      <w:kern w:val="32"/>
      <w:sz w:val="32"/>
      <w:szCs w:val="32"/>
      <w:lang w:val="en-US" w:eastAsia="es-ES"/>
    </w:rPr>
  </w:style>
  <w:style w:type="paragraph" w:styleId="Prrafodelista">
    <w:name w:val="List Paragraph"/>
    <w:basedOn w:val="Normal"/>
    <w:qFormat/>
    <w:rsid w:val="00CB3A52"/>
    <w:pPr>
      <w:ind w:left="720"/>
      <w:contextualSpacing/>
    </w:pPr>
  </w:style>
  <w:style w:type="paragraph" w:styleId="Encabezado">
    <w:name w:val="header"/>
    <w:basedOn w:val="Normal"/>
    <w:link w:val="EncabezadoCar"/>
    <w:uiPriority w:val="99"/>
    <w:semiHidden/>
    <w:unhideWhenUsed/>
    <w:rsid w:val="00E77D9D"/>
    <w:pPr>
      <w:tabs>
        <w:tab w:val="center" w:pos="4252"/>
        <w:tab w:val="right" w:pos="8504"/>
      </w:tabs>
    </w:pPr>
  </w:style>
  <w:style w:type="character" w:customStyle="1" w:styleId="EncabezadoCar">
    <w:name w:val="Encabezado Car"/>
    <w:basedOn w:val="Fuentedeprrafopredeter"/>
    <w:link w:val="Encabezado"/>
    <w:uiPriority w:val="99"/>
    <w:semiHidden/>
    <w:rsid w:val="00E77D9D"/>
    <w:rPr>
      <w:rFonts w:ascii="Times New Roman" w:eastAsia="Times New Roman" w:hAnsi="Times New Roman" w:cs="Times New Roman"/>
      <w:sz w:val="24"/>
      <w:szCs w:val="20"/>
      <w:lang w:val="en-US" w:eastAsia="es-ES"/>
    </w:rPr>
  </w:style>
  <w:style w:type="paragraph" w:styleId="Piedepgina">
    <w:name w:val="footer"/>
    <w:basedOn w:val="Normal"/>
    <w:link w:val="PiedepginaCar"/>
    <w:uiPriority w:val="99"/>
    <w:semiHidden/>
    <w:unhideWhenUsed/>
    <w:rsid w:val="00E77D9D"/>
    <w:pPr>
      <w:tabs>
        <w:tab w:val="center" w:pos="4252"/>
        <w:tab w:val="right" w:pos="8504"/>
      </w:tabs>
    </w:pPr>
  </w:style>
  <w:style w:type="character" w:customStyle="1" w:styleId="PiedepginaCar">
    <w:name w:val="Pie de página Car"/>
    <w:basedOn w:val="Fuentedeprrafopredeter"/>
    <w:link w:val="Piedepgina"/>
    <w:uiPriority w:val="99"/>
    <w:semiHidden/>
    <w:rsid w:val="00E77D9D"/>
    <w:rPr>
      <w:rFonts w:ascii="Times New Roman" w:eastAsia="Times New Roman" w:hAnsi="Times New Roman" w:cs="Times New Roman"/>
      <w:sz w:val="24"/>
      <w:szCs w:val="20"/>
      <w:lang w:val="en-U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D367-5E07-4785-8336-D562D5F4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3777</Words>
  <Characters>20775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2020-05-07T23:24:00Z</dcterms:created>
  <dcterms:modified xsi:type="dcterms:W3CDTF">2020-05-12T10:13:00Z</dcterms:modified>
</cp:coreProperties>
</file>